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6EE42" w14:textId="77777777" w:rsidR="004064CB" w:rsidRPr="00D5624C" w:rsidRDefault="004064CB" w:rsidP="004064CB">
      <w:pPr>
        <w:jc w:val="center"/>
        <w:rPr>
          <w:rFonts w:eastAsia="標楷體"/>
          <w:sz w:val="28"/>
          <w:szCs w:val="28"/>
        </w:rPr>
      </w:pPr>
      <w:r w:rsidRPr="00D5624C"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203251" wp14:editId="50373606">
                <wp:simplePos x="0" y="0"/>
                <wp:positionH relativeFrom="leftMargin">
                  <wp:posOffset>266700</wp:posOffset>
                </wp:positionH>
                <wp:positionV relativeFrom="paragraph">
                  <wp:posOffset>93345</wp:posOffset>
                </wp:positionV>
                <wp:extent cx="742315" cy="373380"/>
                <wp:effectExtent l="0" t="0" r="19685" b="26670"/>
                <wp:wrapSquare wrapText="bothSides"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315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FD488C" w14:textId="77777777" w:rsidR="004064CB" w:rsidRPr="00807AAD" w:rsidRDefault="004064CB" w:rsidP="004064C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807AAD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0325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1pt;margin-top:7.35pt;width:58.45pt;height:29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">
                <v:textbox>
                  <w:txbxContent>
                    <w:p w14:paraId="16FD488C" w14:textId="77777777" w:rsidR="004064CB" w:rsidRPr="00807AAD" w:rsidRDefault="004064CB" w:rsidP="004064CB">
                      <w:pPr>
                        <w:rPr>
                          <w:rFonts w:ascii="標楷體" w:eastAsia="標楷體" w:hAnsi="標楷體"/>
                        </w:rPr>
                      </w:pPr>
                      <w:r w:rsidRPr="00807AAD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二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5624C">
        <w:rPr>
          <w:rFonts w:eastAsia="標楷體"/>
          <w:sz w:val="28"/>
          <w:szCs w:val="28"/>
        </w:rPr>
        <w:t>亞洲大學</w:t>
      </w:r>
      <w:r w:rsidRPr="00D5624C">
        <w:rPr>
          <w:rFonts w:eastAsia="標楷體"/>
          <w:sz w:val="28"/>
          <w:szCs w:val="28"/>
        </w:rPr>
        <w:t xml:space="preserve"> </w:t>
      </w:r>
      <w:r w:rsidRPr="00D5624C">
        <w:rPr>
          <w:rFonts w:eastAsia="標楷體"/>
          <w:sz w:val="28"/>
          <w:szCs w:val="28"/>
        </w:rPr>
        <w:t>教師公開授課</w:t>
      </w:r>
      <w:r w:rsidRPr="00D5624C">
        <w:rPr>
          <w:rFonts w:eastAsia="標楷體"/>
          <w:sz w:val="28"/>
          <w:szCs w:val="28"/>
        </w:rPr>
        <w:t>/</w:t>
      </w:r>
      <w:r w:rsidRPr="00D5624C">
        <w:rPr>
          <w:rFonts w:eastAsia="標楷體"/>
          <w:sz w:val="28"/>
          <w:szCs w:val="28"/>
        </w:rPr>
        <w:t>教學觀摩</w:t>
      </w:r>
      <w:r w:rsidRPr="00D5624C">
        <w:rPr>
          <w:rFonts w:eastAsia="標楷體"/>
          <w:sz w:val="28"/>
          <w:szCs w:val="28"/>
        </w:rPr>
        <w:t xml:space="preserve"> </w:t>
      </w:r>
      <w:r w:rsidRPr="00D5624C">
        <w:rPr>
          <w:rFonts w:eastAsia="標楷體"/>
          <w:sz w:val="28"/>
          <w:szCs w:val="28"/>
        </w:rPr>
        <w:t>說課表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355"/>
        <w:gridCol w:w="2433"/>
        <w:gridCol w:w="1317"/>
        <w:gridCol w:w="3054"/>
      </w:tblGrid>
      <w:tr w:rsidR="008468EE" w:rsidRPr="00D5624C" w14:paraId="255ADC35" w14:textId="77777777" w:rsidTr="008468EE">
        <w:trPr>
          <w:trHeight w:val="567"/>
        </w:trPr>
        <w:tc>
          <w:tcPr>
            <w:tcW w:w="1355" w:type="dxa"/>
            <w:vAlign w:val="center"/>
          </w:tcPr>
          <w:p w14:paraId="6E3F3875" w14:textId="77777777" w:rsidR="008468EE" w:rsidRPr="00206F92" w:rsidRDefault="008468EE" w:rsidP="008468EE">
            <w:pPr>
              <w:jc w:val="both"/>
              <w:rPr>
                <w:rFonts w:eastAsia="標楷體"/>
                <w:sz w:val="22"/>
                <w:szCs w:val="22"/>
              </w:rPr>
            </w:pPr>
            <w:r w:rsidRPr="00206F92">
              <w:rPr>
                <w:rFonts w:eastAsia="標楷體"/>
                <w:sz w:val="22"/>
                <w:szCs w:val="22"/>
              </w:rPr>
              <w:t>學院</w:t>
            </w:r>
            <w:r w:rsidRPr="00206F92">
              <w:rPr>
                <w:rFonts w:eastAsia="標楷體"/>
                <w:sz w:val="22"/>
                <w:szCs w:val="22"/>
              </w:rPr>
              <w:t>/</w:t>
            </w:r>
            <w:r w:rsidRPr="00206F92">
              <w:rPr>
                <w:rFonts w:eastAsia="標楷體"/>
                <w:sz w:val="22"/>
                <w:szCs w:val="22"/>
              </w:rPr>
              <w:t>中心</w:t>
            </w:r>
          </w:p>
        </w:tc>
        <w:tc>
          <w:tcPr>
            <w:tcW w:w="2433" w:type="dxa"/>
            <w:vAlign w:val="center"/>
          </w:tcPr>
          <w:p w14:paraId="0A65E295" w14:textId="21BD95B3" w:rsidR="008468EE" w:rsidRPr="00206F92" w:rsidRDefault="008468EE" w:rsidP="008468EE">
            <w:pPr>
              <w:jc w:val="both"/>
              <w:rPr>
                <w:rFonts w:eastAsia="標楷體"/>
                <w:sz w:val="22"/>
                <w:szCs w:val="22"/>
              </w:rPr>
            </w:pPr>
            <w:proofErr w:type="gramStart"/>
            <w:r w:rsidRPr="00206F92">
              <w:rPr>
                <w:rFonts w:ascii="標楷體-繁" w:eastAsia="標楷體-繁" w:hAnsi="標楷體-繁" w:hint="eastAsia"/>
                <w:sz w:val="22"/>
                <w:szCs w:val="22"/>
              </w:rPr>
              <w:t>醫</w:t>
            </w:r>
            <w:proofErr w:type="gramEnd"/>
            <w:r w:rsidRPr="00206F92">
              <w:rPr>
                <w:rFonts w:ascii="標楷體-繁" w:eastAsia="標楷體-繁" w:hAnsi="標楷體-繁" w:hint="eastAsia"/>
                <w:sz w:val="22"/>
                <w:szCs w:val="22"/>
              </w:rPr>
              <w:t>健學院</w:t>
            </w:r>
          </w:p>
        </w:tc>
        <w:tc>
          <w:tcPr>
            <w:tcW w:w="1317" w:type="dxa"/>
            <w:vAlign w:val="center"/>
          </w:tcPr>
          <w:p w14:paraId="01B22E32" w14:textId="792ECF85" w:rsidR="008468EE" w:rsidRPr="00206F92" w:rsidRDefault="008468EE" w:rsidP="008468EE">
            <w:pPr>
              <w:jc w:val="both"/>
              <w:rPr>
                <w:rFonts w:eastAsia="標楷體"/>
                <w:sz w:val="22"/>
                <w:szCs w:val="22"/>
              </w:rPr>
            </w:pPr>
            <w:r w:rsidRPr="00206F92">
              <w:rPr>
                <w:rFonts w:eastAsia="標楷體"/>
                <w:sz w:val="22"/>
                <w:szCs w:val="22"/>
              </w:rPr>
              <w:t>學系</w:t>
            </w:r>
          </w:p>
        </w:tc>
        <w:tc>
          <w:tcPr>
            <w:tcW w:w="3054" w:type="dxa"/>
            <w:vAlign w:val="center"/>
          </w:tcPr>
          <w:p w14:paraId="2BA2F341" w14:textId="13DC1768" w:rsidR="008468EE" w:rsidRPr="00206F92" w:rsidRDefault="008468EE" w:rsidP="008468EE">
            <w:pPr>
              <w:jc w:val="both"/>
              <w:rPr>
                <w:rFonts w:eastAsia="標楷體"/>
                <w:sz w:val="22"/>
                <w:szCs w:val="22"/>
              </w:rPr>
            </w:pPr>
            <w:r w:rsidRPr="00206F92">
              <w:rPr>
                <w:rFonts w:ascii="標楷體-繁" w:eastAsia="標楷體-繁" w:hAnsi="標楷體-繁" w:hint="eastAsia"/>
                <w:sz w:val="22"/>
                <w:szCs w:val="22"/>
              </w:rPr>
              <w:t>食品營養與保健生技學系</w:t>
            </w:r>
          </w:p>
        </w:tc>
      </w:tr>
      <w:tr w:rsidR="004064CB" w:rsidRPr="00D5624C" w14:paraId="4B97857C" w14:textId="77777777" w:rsidTr="008468EE">
        <w:trPr>
          <w:trHeight w:val="567"/>
        </w:trPr>
        <w:tc>
          <w:tcPr>
            <w:tcW w:w="1355" w:type="dxa"/>
            <w:vAlign w:val="center"/>
          </w:tcPr>
          <w:p w14:paraId="29BEB4B2" w14:textId="77777777" w:rsidR="004064CB" w:rsidRPr="00206F92" w:rsidRDefault="004064CB" w:rsidP="006305B2">
            <w:pPr>
              <w:jc w:val="both"/>
              <w:rPr>
                <w:rFonts w:eastAsia="標楷體"/>
                <w:sz w:val="22"/>
                <w:szCs w:val="22"/>
              </w:rPr>
            </w:pPr>
            <w:r w:rsidRPr="00206F92">
              <w:rPr>
                <w:rFonts w:eastAsia="標楷體"/>
                <w:sz w:val="22"/>
                <w:szCs w:val="22"/>
              </w:rPr>
              <w:t>授課教師</w:t>
            </w:r>
          </w:p>
        </w:tc>
        <w:tc>
          <w:tcPr>
            <w:tcW w:w="2433" w:type="dxa"/>
            <w:vAlign w:val="center"/>
          </w:tcPr>
          <w:p w14:paraId="1426E988" w14:textId="4DAF4B12" w:rsidR="004064CB" w:rsidRPr="00206F92" w:rsidRDefault="008468EE" w:rsidP="006305B2">
            <w:pPr>
              <w:jc w:val="both"/>
              <w:rPr>
                <w:rFonts w:eastAsia="標楷體"/>
                <w:sz w:val="22"/>
                <w:szCs w:val="22"/>
              </w:rPr>
            </w:pPr>
            <w:r w:rsidRPr="00206F92">
              <w:rPr>
                <w:rFonts w:eastAsia="標楷體" w:hint="eastAsia"/>
                <w:sz w:val="22"/>
                <w:szCs w:val="22"/>
              </w:rPr>
              <w:t>楊雅</w:t>
            </w:r>
            <w:proofErr w:type="gramStart"/>
            <w:r w:rsidRPr="00206F92">
              <w:rPr>
                <w:rFonts w:eastAsia="標楷體" w:hint="eastAsia"/>
                <w:sz w:val="22"/>
                <w:szCs w:val="22"/>
              </w:rPr>
              <w:t>甄</w:t>
            </w:r>
            <w:proofErr w:type="gramEnd"/>
          </w:p>
        </w:tc>
        <w:tc>
          <w:tcPr>
            <w:tcW w:w="1317" w:type="dxa"/>
            <w:vAlign w:val="center"/>
          </w:tcPr>
          <w:p w14:paraId="33D9CA38" w14:textId="77777777" w:rsidR="004064CB" w:rsidRPr="00206F92" w:rsidRDefault="004064CB" w:rsidP="006305B2">
            <w:pPr>
              <w:jc w:val="both"/>
              <w:rPr>
                <w:rFonts w:eastAsia="標楷體"/>
                <w:sz w:val="22"/>
                <w:szCs w:val="22"/>
              </w:rPr>
            </w:pPr>
            <w:r w:rsidRPr="00206F92">
              <w:rPr>
                <w:rFonts w:eastAsia="標楷體"/>
                <w:sz w:val="22"/>
                <w:szCs w:val="22"/>
              </w:rPr>
              <w:t>授課科目</w:t>
            </w:r>
          </w:p>
        </w:tc>
        <w:tc>
          <w:tcPr>
            <w:tcW w:w="3054" w:type="dxa"/>
            <w:vAlign w:val="center"/>
          </w:tcPr>
          <w:p w14:paraId="452F8895" w14:textId="0B08A68B" w:rsidR="004064CB" w:rsidRPr="00206F92" w:rsidRDefault="008468EE" w:rsidP="006305B2">
            <w:pPr>
              <w:jc w:val="both"/>
              <w:rPr>
                <w:rFonts w:eastAsia="標楷體"/>
                <w:sz w:val="22"/>
                <w:szCs w:val="22"/>
              </w:rPr>
            </w:pPr>
            <w:r w:rsidRPr="00206F92">
              <w:rPr>
                <w:rFonts w:eastAsia="標楷體" w:hint="eastAsia"/>
                <w:sz w:val="22"/>
                <w:szCs w:val="22"/>
              </w:rPr>
              <w:t>普通化學</w:t>
            </w:r>
          </w:p>
        </w:tc>
      </w:tr>
      <w:tr w:rsidR="004064CB" w:rsidRPr="00D5624C" w14:paraId="231FFCD6" w14:textId="77777777" w:rsidTr="008468EE">
        <w:trPr>
          <w:trHeight w:val="567"/>
        </w:trPr>
        <w:tc>
          <w:tcPr>
            <w:tcW w:w="1355" w:type="dxa"/>
            <w:vAlign w:val="center"/>
          </w:tcPr>
          <w:p w14:paraId="0EE8B938" w14:textId="77777777" w:rsidR="004064CB" w:rsidRPr="00206F92" w:rsidRDefault="004064CB" w:rsidP="006305B2">
            <w:pPr>
              <w:jc w:val="both"/>
              <w:rPr>
                <w:rFonts w:eastAsia="標楷體"/>
                <w:sz w:val="22"/>
                <w:szCs w:val="22"/>
              </w:rPr>
            </w:pPr>
            <w:r w:rsidRPr="00206F92">
              <w:rPr>
                <w:rFonts w:eastAsia="標楷體"/>
                <w:sz w:val="22"/>
                <w:szCs w:val="22"/>
              </w:rPr>
              <w:t>授課班級</w:t>
            </w:r>
          </w:p>
        </w:tc>
        <w:tc>
          <w:tcPr>
            <w:tcW w:w="6804" w:type="dxa"/>
            <w:gridSpan w:val="3"/>
            <w:vAlign w:val="center"/>
          </w:tcPr>
          <w:p w14:paraId="111664A6" w14:textId="4969A27B" w:rsidR="004064CB" w:rsidRPr="00206F92" w:rsidRDefault="008468EE" w:rsidP="006305B2">
            <w:pPr>
              <w:jc w:val="both"/>
              <w:rPr>
                <w:rFonts w:eastAsia="標楷體"/>
                <w:sz w:val="22"/>
                <w:szCs w:val="22"/>
              </w:rPr>
            </w:pPr>
            <w:r w:rsidRPr="00206F92">
              <w:rPr>
                <w:rFonts w:eastAsia="標楷體" w:hint="eastAsia"/>
                <w:sz w:val="22"/>
                <w:szCs w:val="22"/>
              </w:rPr>
              <w:t>保健系</w:t>
            </w:r>
            <w:r w:rsidRPr="00206F92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5E2662">
              <w:rPr>
                <w:rFonts w:eastAsia="標楷體" w:hint="eastAsia"/>
                <w:sz w:val="22"/>
                <w:szCs w:val="22"/>
              </w:rPr>
              <w:t>藥</w:t>
            </w:r>
            <w:proofErr w:type="gramStart"/>
            <w:r w:rsidRPr="00206F92">
              <w:rPr>
                <w:rFonts w:eastAsia="標楷體" w:hint="eastAsia"/>
                <w:sz w:val="22"/>
                <w:szCs w:val="22"/>
              </w:rPr>
              <w:t>粧</w:t>
            </w:r>
            <w:proofErr w:type="gramEnd"/>
            <w:r w:rsidRPr="00206F92">
              <w:rPr>
                <w:rFonts w:eastAsia="標楷體" w:hint="eastAsia"/>
                <w:sz w:val="22"/>
                <w:szCs w:val="22"/>
              </w:rPr>
              <w:t>組一年級</w:t>
            </w:r>
          </w:p>
        </w:tc>
      </w:tr>
      <w:tr w:rsidR="004064CB" w:rsidRPr="00D5624C" w14:paraId="7B7D0B7B" w14:textId="77777777" w:rsidTr="008468EE">
        <w:trPr>
          <w:trHeight w:val="567"/>
        </w:trPr>
        <w:tc>
          <w:tcPr>
            <w:tcW w:w="1355" w:type="dxa"/>
            <w:vAlign w:val="center"/>
          </w:tcPr>
          <w:p w14:paraId="1D3370FD" w14:textId="77777777" w:rsidR="004064CB" w:rsidRPr="00206F92" w:rsidRDefault="004064CB" w:rsidP="006305B2">
            <w:pPr>
              <w:jc w:val="both"/>
              <w:rPr>
                <w:rFonts w:eastAsia="標楷體"/>
                <w:sz w:val="22"/>
                <w:szCs w:val="22"/>
              </w:rPr>
            </w:pPr>
            <w:r w:rsidRPr="00206F92">
              <w:rPr>
                <w:rFonts w:eastAsia="標楷體"/>
                <w:sz w:val="22"/>
                <w:szCs w:val="22"/>
              </w:rPr>
              <w:t>授課時間</w:t>
            </w:r>
          </w:p>
        </w:tc>
        <w:tc>
          <w:tcPr>
            <w:tcW w:w="6804" w:type="dxa"/>
            <w:gridSpan w:val="3"/>
            <w:vAlign w:val="center"/>
          </w:tcPr>
          <w:p w14:paraId="59826C2E" w14:textId="33E7FABE" w:rsidR="004064CB" w:rsidRPr="00206F92" w:rsidRDefault="004064CB" w:rsidP="006305B2">
            <w:pPr>
              <w:jc w:val="both"/>
              <w:rPr>
                <w:rFonts w:eastAsia="標楷體"/>
                <w:sz w:val="22"/>
                <w:szCs w:val="22"/>
              </w:rPr>
            </w:pPr>
            <w:r w:rsidRPr="00206F92">
              <w:rPr>
                <w:rFonts w:eastAsia="標楷體"/>
                <w:sz w:val="22"/>
                <w:szCs w:val="22"/>
              </w:rPr>
              <w:t xml:space="preserve"> </w:t>
            </w:r>
            <w:r w:rsidR="00FE1E06" w:rsidRPr="00206F92">
              <w:rPr>
                <w:rFonts w:eastAsia="標楷體" w:hint="eastAsia"/>
                <w:sz w:val="22"/>
                <w:szCs w:val="22"/>
              </w:rPr>
              <w:t>114</w:t>
            </w:r>
            <w:r w:rsidRPr="00206F92">
              <w:rPr>
                <w:rFonts w:eastAsia="標楷體"/>
                <w:sz w:val="22"/>
                <w:szCs w:val="22"/>
              </w:rPr>
              <w:t xml:space="preserve">   </w:t>
            </w:r>
            <w:r w:rsidRPr="00206F92">
              <w:rPr>
                <w:rFonts w:eastAsia="標楷體"/>
                <w:sz w:val="22"/>
                <w:szCs w:val="22"/>
              </w:rPr>
              <w:t>年</w:t>
            </w:r>
            <w:r w:rsidRPr="00206F92">
              <w:rPr>
                <w:rFonts w:eastAsia="標楷體"/>
                <w:sz w:val="22"/>
                <w:szCs w:val="22"/>
              </w:rPr>
              <w:t xml:space="preserve"> </w:t>
            </w:r>
            <w:r w:rsidR="001F1E0A">
              <w:rPr>
                <w:rFonts w:eastAsia="標楷體" w:hint="eastAsia"/>
                <w:sz w:val="22"/>
                <w:szCs w:val="22"/>
              </w:rPr>
              <w:t>9</w:t>
            </w:r>
            <w:r w:rsidRPr="00206F92">
              <w:rPr>
                <w:rFonts w:eastAsia="標楷體"/>
                <w:sz w:val="22"/>
                <w:szCs w:val="22"/>
              </w:rPr>
              <w:t xml:space="preserve">   </w:t>
            </w:r>
            <w:r w:rsidRPr="00206F92">
              <w:rPr>
                <w:rFonts w:eastAsia="標楷體"/>
                <w:sz w:val="22"/>
                <w:szCs w:val="22"/>
              </w:rPr>
              <w:t>月</w:t>
            </w:r>
            <w:r w:rsidRPr="00206F92">
              <w:rPr>
                <w:rFonts w:eastAsia="標楷體"/>
                <w:sz w:val="22"/>
                <w:szCs w:val="22"/>
              </w:rPr>
              <w:t xml:space="preserve">  </w:t>
            </w:r>
            <w:r w:rsidR="001F1E0A">
              <w:rPr>
                <w:rFonts w:eastAsia="標楷體" w:hint="eastAsia"/>
                <w:sz w:val="22"/>
                <w:szCs w:val="22"/>
              </w:rPr>
              <w:t>16</w:t>
            </w:r>
            <w:r w:rsidRPr="00206F92">
              <w:rPr>
                <w:rFonts w:eastAsia="標楷體"/>
                <w:sz w:val="22"/>
                <w:szCs w:val="22"/>
              </w:rPr>
              <w:t xml:space="preserve">   </w:t>
            </w:r>
            <w:r w:rsidRPr="00206F92">
              <w:rPr>
                <w:rFonts w:eastAsia="標楷體"/>
                <w:sz w:val="22"/>
                <w:szCs w:val="22"/>
              </w:rPr>
              <w:t>日</w:t>
            </w:r>
            <w:r w:rsidRPr="00206F92">
              <w:rPr>
                <w:rFonts w:eastAsia="標楷體"/>
                <w:sz w:val="22"/>
                <w:szCs w:val="22"/>
              </w:rPr>
              <w:t xml:space="preserve">   </w:t>
            </w:r>
            <w:r w:rsidRPr="00206F92">
              <w:rPr>
                <w:rFonts w:eastAsia="標楷體"/>
                <w:sz w:val="22"/>
                <w:szCs w:val="22"/>
              </w:rPr>
              <w:t>第</w:t>
            </w:r>
            <w:r w:rsidRPr="00206F92">
              <w:rPr>
                <w:rFonts w:eastAsia="標楷體"/>
                <w:sz w:val="22"/>
                <w:szCs w:val="22"/>
              </w:rPr>
              <w:t xml:space="preserve">   </w:t>
            </w:r>
            <w:r w:rsidR="00E14B16">
              <w:rPr>
                <w:rFonts w:eastAsia="標楷體" w:hint="eastAsia"/>
                <w:sz w:val="22"/>
                <w:szCs w:val="22"/>
              </w:rPr>
              <w:t>5</w:t>
            </w:r>
            <w:r w:rsidRPr="00206F92">
              <w:rPr>
                <w:rFonts w:eastAsia="標楷體"/>
                <w:sz w:val="22"/>
                <w:szCs w:val="22"/>
              </w:rPr>
              <w:t xml:space="preserve">  </w:t>
            </w:r>
            <w:r w:rsidRPr="00206F92">
              <w:rPr>
                <w:rFonts w:eastAsia="標楷體"/>
                <w:sz w:val="22"/>
                <w:szCs w:val="22"/>
              </w:rPr>
              <w:t>節</w:t>
            </w:r>
          </w:p>
        </w:tc>
      </w:tr>
      <w:tr w:rsidR="004064CB" w:rsidRPr="00D5624C" w14:paraId="6AF2162D" w14:textId="77777777" w:rsidTr="008468EE">
        <w:trPr>
          <w:trHeight w:val="567"/>
        </w:trPr>
        <w:tc>
          <w:tcPr>
            <w:tcW w:w="1355" w:type="dxa"/>
            <w:vAlign w:val="center"/>
          </w:tcPr>
          <w:p w14:paraId="072E67AC" w14:textId="77777777" w:rsidR="004064CB" w:rsidRPr="00206F92" w:rsidRDefault="004064CB" w:rsidP="006305B2">
            <w:pPr>
              <w:jc w:val="both"/>
              <w:rPr>
                <w:rFonts w:eastAsia="標楷體"/>
                <w:sz w:val="22"/>
                <w:szCs w:val="22"/>
              </w:rPr>
            </w:pPr>
            <w:r w:rsidRPr="00206F92">
              <w:rPr>
                <w:rFonts w:eastAsia="標楷體"/>
                <w:sz w:val="22"/>
                <w:szCs w:val="22"/>
              </w:rPr>
              <w:t>授課地點</w:t>
            </w:r>
          </w:p>
        </w:tc>
        <w:tc>
          <w:tcPr>
            <w:tcW w:w="6804" w:type="dxa"/>
            <w:gridSpan w:val="3"/>
            <w:vAlign w:val="center"/>
          </w:tcPr>
          <w:p w14:paraId="1A4BD9E0" w14:textId="16157299" w:rsidR="004064CB" w:rsidRPr="00206F92" w:rsidRDefault="00A71263" w:rsidP="006305B2">
            <w:pPr>
              <w:jc w:val="both"/>
              <w:rPr>
                <w:rFonts w:eastAsia="標楷體"/>
                <w:sz w:val="22"/>
                <w:szCs w:val="22"/>
              </w:rPr>
            </w:pPr>
            <w:r w:rsidRPr="00206F92">
              <w:rPr>
                <w:rFonts w:eastAsia="標楷體" w:hint="eastAsia"/>
                <w:sz w:val="22"/>
                <w:szCs w:val="22"/>
              </w:rPr>
              <w:t>I</w:t>
            </w:r>
            <w:r w:rsidRPr="00206F92">
              <w:rPr>
                <w:rFonts w:eastAsia="標楷體"/>
                <w:sz w:val="22"/>
                <w:szCs w:val="22"/>
              </w:rPr>
              <w:t>527</w:t>
            </w:r>
          </w:p>
        </w:tc>
      </w:tr>
      <w:tr w:rsidR="004064CB" w:rsidRPr="00D5624C" w14:paraId="7B2C8678" w14:textId="77777777" w:rsidTr="008468EE">
        <w:trPr>
          <w:trHeight w:val="567"/>
        </w:trPr>
        <w:tc>
          <w:tcPr>
            <w:tcW w:w="8159" w:type="dxa"/>
            <w:gridSpan w:val="4"/>
            <w:vAlign w:val="center"/>
          </w:tcPr>
          <w:p w14:paraId="6449B834" w14:textId="77777777" w:rsidR="004064CB" w:rsidRPr="00392BE7" w:rsidRDefault="004064CB" w:rsidP="006305B2">
            <w:pPr>
              <w:jc w:val="center"/>
              <w:rPr>
                <w:rFonts w:eastAsia="標楷體"/>
                <w:sz w:val="24"/>
              </w:rPr>
            </w:pPr>
            <w:r w:rsidRPr="00392BE7">
              <w:rPr>
                <w:rFonts w:eastAsia="標楷體"/>
                <w:sz w:val="24"/>
              </w:rPr>
              <w:t>課程說明</w:t>
            </w:r>
          </w:p>
        </w:tc>
      </w:tr>
      <w:tr w:rsidR="004064CB" w:rsidRPr="00D5624C" w14:paraId="1A40FC6A" w14:textId="77777777" w:rsidTr="008468EE">
        <w:trPr>
          <w:trHeight w:val="8678"/>
        </w:trPr>
        <w:tc>
          <w:tcPr>
            <w:tcW w:w="8159" w:type="dxa"/>
            <w:gridSpan w:val="4"/>
          </w:tcPr>
          <w:p w14:paraId="762F92CA" w14:textId="58014AB8" w:rsidR="004064CB" w:rsidRPr="0037273C" w:rsidRDefault="0037273C" w:rsidP="0037273C">
            <w:pPr>
              <w:contextualSpacing/>
              <w:jc w:val="both"/>
              <w:rPr>
                <w:rFonts w:eastAsia="標楷體"/>
                <w:b/>
                <w:bCs/>
                <w:sz w:val="24"/>
              </w:rPr>
            </w:pPr>
            <w:r>
              <w:rPr>
                <w:rFonts w:eastAsia="標楷體" w:hint="eastAsia"/>
                <w:b/>
                <w:bCs/>
                <w:sz w:val="24"/>
              </w:rPr>
              <w:t>一、</w:t>
            </w:r>
            <w:r w:rsidR="004064CB" w:rsidRPr="0037273C">
              <w:rPr>
                <w:rFonts w:eastAsia="標楷體"/>
                <w:b/>
                <w:bCs/>
                <w:sz w:val="24"/>
              </w:rPr>
              <w:t>單元學習目標</w:t>
            </w:r>
          </w:p>
          <w:p w14:paraId="09E2A7CF" w14:textId="529001C3" w:rsidR="00E54A71" w:rsidRPr="00E54A71" w:rsidRDefault="00CC0A28" w:rsidP="00E54A71">
            <w:pPr>
              <w:jc w:val="both"/>
              <w:rPr>
                <w:rFonts w:eastAsia="標楷體"/>
                <w:sz w:val="24"/>
              </w:rPr>
            </w:pPr>
            <w:r w:rsidRPr="00BB0ED7">
              <w:rPr>
                <w:rFonts w:eastAsia="標楷體"/>
                <w:sz w:val="24"/>
              </w:rPr>
              <w:t>當</w:t>
            </w:r>
            <w:proofErr w:type="gramStart"/>
            <w:r w:rsidRPr="00BB0ED7">
              <w:rPr>
                <w:rFonts w:eastAsia="標楷體"/>
                <w:sz w:val="24"/>
              </w:rPr>
              <w:t>週</w:t>
            </w:r>
            <w:proofErr w:type="gramEnd"/>
            <w:r w:rsidRPr="00BB0ED7">
              <w:rPr>
                <w:rFonts w:eastAsia="標楷體"/>
                <w:sz w:val="24"/>
              </w:rPr>
              <w:t>預計教授單元為：</w:t>
            </w:r>
            <w:r w:rsidR="00E54A71">
              <w:rPr>
                <w:rFonts w:eastAsia="標楷體"/>
                <w:sz w:val="24"/>
              </w:rPr>
              <w:t xml:space="preserve">Naming compounds </w:t>
            </w:r>
            <w:r w:rsidR="00E54A71" w:rsidRPr="00E54A71">
              <w:rPr>
                <w:rFonts w:eastAsia="標楷體" w:hint="eastAsia"/>
                <w:sz w:val="24"/>
              </w:rPr>
              <w:t>(</w:t>
            </w:r>
            <w:r w:rsidR="00E54A71" w:rsidRPr="00E54A71">
              <w:rPr>
                <w:rFonts w:eastAsia="標楷體"/>
                <w:sz w:val="24"/>
              </w:rPr>
              <w:t>化合物命名</w:t>
            </w:r>
            <w:r w:rsidR="00E54A71" w:rsidRPr="00E54A71">
              <w:rPr>
                <w:rFonts w:eastAsia="標楷體" w:hint="eastAsia"/>
                <w:sz w:val="24"/>
              </w:rPr>
              <w:t>)</w:t>
            </w:r>
          </w:p>
          <w:p w14:paraId="59B88BB9" w14:textId="75E8A89E" w:rsidR="00CC0A28" w:rsidRDefault="00CC0A28" w:rsidP="00CC0A28">
            <w:pPr>
              <w:spacing w:before="100" w:beforeAutospacing="1" w:after="100" w:afterAutospacing="1"/>
              <w:jc w:val="both"/>
              <w:rPr>
                <w:rFonts w:eastAsia="標楷體"/>
                <w:sz w:val="24"/>
              </w:rPr>
            </w:pPr>
            <w:r w:rsidRPr="00876851">
              <w:rPr>
                <w:rFonts w:eastAsia="標楷體"/>
                <w:sz w:val="24"/>
              </w:rPr>
              <w:t>學習目標為：</w:t>
            </w:r>
            <w:r w:rsidRPr="00876851">
              <w:rPr>
                <w:rFonts w:eastAsia="標楷體"/>
                <w:sz w:val="24"/>
              </w:rPr>
              <w:t xml:space="preserve"> </w:t>
            </w:r>
          </w:p>
          <w:p w14:paraId="7999B898" w14:textId="795FD577" w:rsidR="00887CBB" w:rsidRPr="004C7693" w:rsidRDefault="001F1E0A" w:rsidP="00C9122B">
            <w:pPr>
              <w:pStyle w:val="a4"/>
              <w:numPr>
                <w:ilvl w:val="0"/>
                <w:numId w:val="14"/>
              </w:numPr>
              <w:spacing w:before="100" w:beforeAutospacing="1" w:after="100" w:afterAutospacing="1"/>
              <w:ind w:leftChars="0"/>
              <w:jc w:val="both"/>
              <w:rPr>
                <w:rFonts w:eastAsia="標楷體"/>
                <w:sz w:val="24"/>
              </w:rPr>
            </w:pPr>
            <w:r>
              <w:rPr>
                <w:rFonts w:eastAsia="標楷體" w:hint="eastAsia"/>
                <w:sz w:val="24"/>
                <w:lang w:eastAsia="zh-TW"/>
              </w:rPr>
              <w:t>以心智圖闡述</w:t>
            </w:r>
            <w:proofErr w:type="spellStart"/>
            <w:r w:rsidRPr="004C7693">
              <w:rPr>
                <w:rFonts w:eastAsia="標楷體"/>
                <w:sz w:val="24"/>
              </w:rPr>
              <w:t>離子化合物</w:t>
            </w:r>
            <w:r w:rsidR="00D63499" w:rsidRPr="004C7693">
              <w:rPr>
                <w:rFonts w:eastAsia="標楷體"/>
                <w:sz w:val="24"/>
              </w:rPr>
              <w:t>與</w:t>
            </w:r>
            <w:r w:rsidRPr="004C7693">
              <w:rPr>
                <w:rFonts w:eastAsia="標楷體"/>
                <w:sz w:val="24"/>
              </w:rPr>
              <w:t>分子</w:t>
            </w:r>
            <w:r w:rsidRPr="00CA5564">
              <w:rPr>
                <w:rFonts w:eastAsia="標楷體"/>
                <w:sz w:val="24"/>
                <w:lang w:val="en-US"/>
              </w:rPr>
              <w:t>化合物</w:t>
            </w:r>
            <w:r w:rsidR="00D63499" w:rsidRPr="004C7693">
              <w:rPr>
                <w:rFonts w:eastAsia="標楷體"/>
                <w:sz w:val="24"/>
              </w:rPr>
              <w:t>之</w:t>
            </w:r>
            <w:r w:rsidR="00C73AF9" w:rsidRPr="004C7693">
              <w:rPr>
                <w:rFonts w:eastAsia="標楷體"/>
                <w:sz w:val="24"/>
                <w:lang w:eastAsia="zh-TW"/>
              </w:rPr>
              <w:t>不同與分類</w:t>
            </w:r>
            <w:proofErr w:type="spellEnd"/>
          </w:p>
          <w:p w14:paraId="6F243EE3" w14:textId="527A7230" w:rsidR="001F1E0A" w:rsidRPr="004D31DE" w:rsidRDefault="004D31DE" w:rsidP="00C9122B">
            <w:pPr>
              <w:pStyle w:val="a4"/>
              <w:numPr>
                <w:ilvl w:val="0"/>
                <w:numId w:val="14"/>
              </w:numPr>
              <w:spacing w:before="100" w:beforeAutospacing="1" w:after="100" w:afterAutospacing="1"/>
              <w:ind w:leftChars="0"/>
              <w:jc w:val="both"/>
              <w:rPr>
                <w:rFonts w:eastAsia="標楷體"/>
                <w:sz w:val="24"/>
              </w:rPr>
            </w:pPr>
            <w:r>
              <w:rPr>
                <w:rFonts w:eastAsia="標楷體" w:hint="eastAsia"/>
                <w:sz w:val="24"/>
                <w:lang w:val="en-US" w:eastAsia="zh-TW"/>
              </w:rPr>
              <w:t>學習</w:t>
            </w:r>
            <w:r w:rsidR="00682E9E" w:rsidRPr="004C7693">
              <w:rPr>
                <w:rFonts w:eastAsia="標楷體"/>
                <w:sz w:val="24"/>
                <w:lang w:val="en-US" w:eastAsia="zh-TW"/>
              </w:rPr>
              <w:t>氧化數的計算與規則</w:t>
            </w:r>
            <w:r w:rsidR="001F1E0A">
              <w:rPr>
                <w:rFonts w:eastAsia="標楷體" w:hint="eastAsia"/>
                <w:sz w:val="24"/>
                <w:lang w:val="en-US" w:eastAsia="zh-TW"/>
              </w:rPr>
              <w:t>，撰寫</w:t>
            </w:r>
            <w:r>
              <w:rPr>
                <w:rFonts w:eastAsia="標楷體" w:hint="eastAsia"/>
                <w:sz w:val="24"/>
                <w:lang w:val="en-US" w:eastAsia="zh-TW"/>
              </w:rPr>
              <w:t>離子化合物之</w:t>
            </w:r>
            <w:r w:rsidR="001F1E0A">
              <w:rPr>
                <w:rFonts w:eastAsia="標楷體" w:hint="eastAsia"/>
                <w:sz w:val="24"/>
                <w:lang w:val="en-US" w:eastAsia="zh-TW"/>
              </w:rPr>
              <w:t>化學式。</w:t>
            </w:r>
          </w:p>
          <w:p w14:paraId="1B6E972D" w14:textId="77777777" w:rsidR="004D31DE" w:rsidRPr="004C7693" w:rsidRDefault="004D31DE" w:rsidP="00C9122B">
            <w:pPr>
              <w:pStyle w:val="a4"/>
              <w:numPr>
                <w:ilvl w:val="0"/>
                <w:numId w:val="14"/>
              </w:numPr>
              <w:spacing w:before="100" w:beforeAutospacing="1" w:after="100" w:afterAutospacing="1"/>
              <w:ind w:leftChars="0"/>
              <w:jc w:val="both"/>
              <w:rPr>
                <w:rFonts w:eastAsia="標楷體"/>
                <w:sz w:val="24"/>
              </w:rPr>
            </w:pPr>
            <w:r w:rsidRPr="004C7693">
              <w:rPr>
                <w:rFonts w:eastAsia="標楷體"/>
                <w:sz w:val="24"/>
                <w:lang w:eastAsia="zh-TW"/>
              </w:rPr>
              <w:t>學習</w:t>
            </w:r>
            <w:proofErr w:type="spellStart"/>
            <w:r w:rsidRPr="004C7693">
              <w:rPr>
                <w:rFonts w:eastAsia="標楷體"/>
                <w:color w:val="262626"/>
                <w:sz w:val="24"/>
                <w:shd w:val="clear" w:color="auto" w:fill="FFFFFF"/>
              </w:rPr>
              <w:t>國際純粹與應用化學聯合會（</w:t>
            </w:r>
            <w:r w:rsidRPr="004C7693">
              <w:rPr>
                <w:rFonts w:eastAsia="標楷體"/>
                <w:color w:val="262626"/>
                <w:sz w:val="24"/>
                <w:shd w:val="clear" w:color="auto" w:fill="FFFFFF"/>
              </w:rPr>
              <w:t>IUPAC</w:t>
            </w:r>
            <w:r w:rsidRPr="004C7693">
              <w:rPr>
                <w:rFonts w:eastAsia="標楷體"/>
                <w:color w:val="262626"/>
                <w:sz w:val="24"/>
                <w:shd w:val="clear" w:color="auto" w:fill="FFFFFF"/>
              </w:rPr>
              <w:t>）的命名規則</w:t>
            </w:r>
            <w:r w:rsidRPr="004C7693">
              <w:rPr>
                <w:rFonts w:eastAsia="標楷體"/>
                <w:color w:val="262626"/>
                <w:sz w:val="24"/>
                <w:shd w:val="clear" w:color="auto" w:fill="FFFFFF"/>
                <w:lang w:eastAsia="zh-TW"/>
              </w:rPr>
              <w:t>，</w:t>
            </w:r>
            <w:r w:rsidRPr="004C7693">
              <w:rPr>
                <w:rFonts w:eastAsia="標楷體"/>
                <w:sz w:val="24"/>
                <w:lang w:eastAsia="zh-TW"/>
              </w:rPr>
              <w:t>命名</w:t>
            </w:r>
            <w:r w:rsidRPr="00C73AF9">
              <w:rPr>
                <w:rFonts w:eastAsia="標楷體"/>
                <w:sz w:val="24"/>
                <w:lang w:val="en-US" w:eastAsia="zh-TW"/>
              </w:rPr>
              <w:t>離子化合物</w:t>
            </w:r>
            <w:proofErr w:type="spellEnd"/>
          </w:p>
          <w:p w14:paraId="66C420E8" w14:textId="342CF466" w:rsidR="00682E9E" w:rsidRPr="001F1E0A" w:rsidRDefault="001F1E0A" w:rsidP="00C9122B">
            <w:pPr>
              <w:pStyle w:val="a4"/>
              <w:numPr>
                <w:ilvl w:val="0"/>
                <w:numId w:val="14"/>
              </w:numPr>
              <w:spacing w:before="100" w:beforeAutospacing="1" w:after="100" w:afterAutospacing="1"/>
              <w:ind w:leftChars="0"/>
              <w:jc w:val="both"/>
              <w:rPr>
                <w:rFonts w:eastAsia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val="en-US" w:eastAsia="zh-TW"/>
              </w:rPr>
              <w:t>運用教具</w:t>
            </w:r>
            <w:r>
              <w:rPr>
                <w:rFonts w:ascii="標楷體" w:eastAsia="標楷體" w:hAnsi="標楷體" w:hint="eastAsia"/>
                <w:sz w:val="24"/>
                <w:lang w:val="en-US"/>
              </w:rPr>
              <w:t>「</w:t>
            </w:r>
            <w:proofErr w:type="spellStart"/>
            <w:r w:rsidRPr="001F1E0A">
              <w:rPr>
                <w:rFonts w:eastAsia="標楷體" w:hint="eastAsia"/>
                <w:sz w:val="24"/>
                <w:lang w:val="en-US"/>
              </w:rPr>
              <w:t>化合物益智推理命名卡</w:t>
            </w:r>
            <w:proofErr w:type="spellEnd"/>
            <w:r>
              <w:rPr>
                <w:rFonts w:ascii="標楷體" w:eastAsia="標楷體" w:hAnsi="標楷體" w:hint="eastAsia"/>
                <w:sz w:val="24"/>
                <w:lang w:val="en-US"/>
              </w:rPr>
              <w:t>」</w:t>
            </w:r>
            <w:r w:rsidRPr="001F1E0A">
              <w:rPr>
                <w:rFonts w:ascii="標楷體" w:eastAsia="標楷體" w:hAnsi="標楷體" w:hint="eastAsia"/>
                <w:sz w:val="24"/>
              </w:rPr>
              <w:t>-</w:t>
            </w:r>
            <w:proofErr w:type="spellStart"/>
            <w:r w:rsidR="004A34D0">
              <w:rPr>
                <w:rFonts w:ascii="標楷體" w:eastAsia="標楷體" w:hAnsi="標楷體" w:hint="eastAsia"/>
                <w:sz w:val="24"/>
                <w:lang w:eastAsia="zh-TW"/>
              </w:rPr>
              <w:t>二元</w:t>
            </w:r>
            <w:r w:rsidRPr="001F1E0A">
              <w:rPr>
                <w:rFonts w:ascii="標楷體" w:eastAsia="標楷體" w:hAnsi="標楷體" w:hint="eastAsia"/>
                <w:sz w:val="24"/>
              </w:rPr>
              <w:t>離子化合物</w:t>
            </w:r>
            <w:r w:rsidR="00FE33EB">
              <w:rPr>
                <w:rFonts w:ascii="標楷體" w:eastAsia="標楷體" w:hAnsi="標楷體" w:hint="eastAsia"/>
                <w:sz w:val="24"/>
                <w:lang w:eastAsia="zh-TW"/>
              </w:rPr>
              <w:t>命名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篇，完成</w:t>
            </w:r>
            <w:r w:rsidRPr="001F1E0A">
              <w:rPr>
                <w:rFonts w:ascii="標楷體" w:eastAsia="標楷體" w:hAnsi="標楷體" w:hint="eastAsia"/>
                <w:color w:val="000000"/>
                <w:sz w:val="24"/>
                <w:lang w:eastAsia="zh-TW"/>
              </w:rPr>
              <w:t>學習回饋單</w:t>
            </w:r>
            <w:proofErr w:type="spellEnd"/>
            <w:r>
              <w:rPr>
                <w:rFonts w:ascii="標楷體" w:eastAsia="標楷體" w:hAnsi="標楷體" w:hint="eastAsia"/>
                <w:color w:val="000000"/>
                <w:sz w:val="24"/>
                <w:lang w:eastAsia="zh-TW"/>
              </w:rPr>
              <w:t>。</w:t>
            </w:r>
          </w:p>
          <w:p w14:paraId="0F816CAD" w14:textId="77777777" w:rsidR="004C7693" w:rsidRPr="004C7693" w:rsidRDefault="004C7693" w:rsidP="004C7693">
            <w:pPr>
              <w:spacing w:before="100" w:beforeAutospacing="1" w:after="100" w:afterAutospacing="1"/>
              <w:jc w:val="both"/>
              <w:rPr>
                <w:rFonts w:eastAsia="標楷體"/>
                <w:sz w:val="24"/>
              </w:rPr>
            </w:pPr>
          </w:p>
          <w:p w14:paraId="1213ABA1" w14:textId="1D405AE2" w:rsidR="004064CB" w:rsidRPr="003B313F" w:rsidRDefault="003B313F" w:rsidP="003B313F">
            <w:pPr>
              <w:contextualSpacing/>
              <w:jc w:val="both"/>
              <w:rPr>
                <w:rFonts w:eastAsia="標楷體"/>
                <w:b/>
                <w:bCs/>
                <w:sz w:val="24"/>
              </w:rPr>
            </w:pPr>
            <w:r>
              <w:rPr>
                <w:rFonts w:eastAsia="標楷體" w:hint="eastAsia"/>
                <w:b/>
                <w:bCs/>
                <w:sz w:val="24"/>
              </w:rPr>
              <w:t>二、</w:t>
            </w:r>
            <w:r w:rsidR="004064CB" w:rsidRPr="003B313F">
              <w:rPr>
                <w:rFonts w:eastAsia="標楷體"/>
                <w:b/>
                <w:bCs/>
                <w:sz w:val="24"/>
              </w:rPr>
              <w:t>教師教學預定流程與教學方法</w:t>
            </w:r>
          </w:p>
          <w:p w14:paraId="34F7E721" w14:textId="112C3123" w:rsidR="00876851" w:rsidRPr="00BB0ED7" w:rsidRDefault="00876851" w:rsidP="00C9122B">
            <w:pPr>
              <w:pStyle w:val="a4"/>
              <w:widowControl/>
              <w:numPr>
                <w:ilvl w:val="0"/>
                <w:numId w:val="6"/>
              </w:numPr>
              <w:spacing w:before="100" w:beforeAutospacing="1" w:after="100" w:afterAutospacing="1"/>
              <w:ind w:leftChars="0"/>
              <w:rPr>
                <w:rFonts w:eastAsia="標楷體"/>
                <w:sz w:val="24"/>
              </w:rPr>
            </w:pPr>
            <w:proofErr w:type="spellStart"/>
            <w:r w:rsidRPr="00BB0ED7">
              <w:rPr>
                <w:rFonts w:eastAsia="標楷體"/>
                <w:sz w:val="24"/>
              </w:rPr>
              <w:t>課程導入</w:t>
            </w:r>
            <w:proofErr w:type="spellEnd"/>
            <w:r w:rsidRPr="00BB0ED7">
              <w:rPr>
                <w:rFonts w:eastAsia="標楷體"/>
                <w:sz w:val="24"/>
              </w:rPr>
              <w:t xml:space="preserve"> (1</w:t>
            </w:r>
            <w:r w:rsidR="008271B6">
              <w:rPr>
                <w:rFonts w:eastAsia="標楷體" w:hint="eastAsia"/>
                <w:sz w:val="24"/>
                <w:lang w:eastAsia="zh-TW"/>
              </w:rPr>
              <w:t>0</w:t>
            </w:r>
            <w:r w:rsidRPr="00BB0ED7">
              <w:rPr>
                <w:rFonts w:eastAsia="標楷體"/>
                <w:sz w:val="24"/>
              </w:rPr>
              <w:t>分鐘</w:t>
            </w:r>
            <w:r w:rsidRPr="00BB0ED7">
              <w:rPr>
                <w:rFonts w:eastAsia="標楷體"/>
                <w:sz w:val="24"/>
              </w:rPr>
              <w:t>)</w:t>
            </w:r>
          </w:p>
          <w:p w14:paraId="30F2570B" w14:textId="3B2F2D78" w:rsidR="004D31DE" w:rsidRDefault="004D31DE" w:rsidP="003B313F">
            <w:pPr>
              <w:pStyle w:val="a4"/>
              <w:widowControl/>
              <w:numPr>
                <w:ilvl w:val="0"/>
                <w:numId w:val="15"/>
              </w:numPr>
              <w:spacing w:before="100" w:beforeAutospacing="1" w:after="100" w:afterAutospacing="1"/>
              <w:ind w:leftChars="0"/>
              <w:rPr>
                <w:rFonts w:eastAsia="標楷體"/>
                <w:sz w:val="24"/>
              </w:rPr>
            </w:pPr>
            <w:r>
              <w:rPr>
                <w:rFonts w:eastAsia="標楷體" w:hint="eastAsia"/>
                <w:sz w:val="24"/>
                <w:lang w:eastAsia="zh-TW"/>
              </w:rPr>
              <w:t>隨堂測驗</w:t>
            </w:r>
            <w:r>
              <w:rPr>
                <w:rFonts w:eastAsia="標楷體" w:hint="eastAsia"/>
                <w:sz w:val="24"/>
                <w:lang w:eastAsia="zh-TW"/>
              </w:rPr>
              <w:t xml:space="preserve"> - </w:t>
            </w:r>
            <w:r>
              <w:rPr>
                <w:rFonts w:eastAsia="標楷體" w:hint="eastAsia"/>
                <w:sz w:val="24"/>
                <w:lang w:eastAsia="zh-TW"/>
              </w:rPr>
              <w:t>檢核上週元素英文命名</w:t>
            </w:r>
          </w:p>
          <w:p w14:paraId="70F603CC" w14:textId="7CAA6BB1" w:rsidR="00F86FA4" w:rsidRPr="00F86FA4" w:rsidRDefault="00876851" w:rsidP="003B313F">
            <w:pPr>
              <w:pStyle w:val="a4"/>
              <w:widowControl/>
              <w:numPr>
                <w:ilvl w:val="0"/>
                <w:numId w:val="15"/>
              </w:numPr>
              <w:spacing w:before="100" w:beforeAutospacing="1" w:after="100" w:afterAutospacing="1"/>
              <w:ind w:leftChars="0"/>
              <w:rPr>
                <w:rFonts w:eastAsia="標楷體"/>
                <w:sz w:val="24"/>
              </w:rPr>
            </w:pPr>
            <w:proofErr w:type="spellStart"/>
            <w:r w:rsidRPr="00BB0ED7">
              <w:rPr>
                <w:rFonts w:eastAsia="標楷體"/>
                <w:sz w:val="24"/>
              </w:rPr>
              <w:t>透過提問或影片引導學生思考：</w:t>
            </w:r>
            <w:r w:rsidR="00F86FA4">
              <w:rPr>
                <w:rFonts w:eastAsia="標楷體" w:hint="eastAsia"/>
                <w:sz w:val="24"/>
                <w:lang w:eastAsia="zh-TW"/>
              </w:rPr>
              <w:t>如何區分</w:t>
            </w:r>
            <w:r w:rsidR="00F86FA4" w:rsidRPr="00F86FA4">
              <w:rPr>
                <w:rFonts w:eastAsia="標楷體"/>
                <w:sz w:val="24"/>
                <w:lang w:val="en-US"/>
              </w:rPr>
              <w:t>分子</w:t>
            </w:r>
            <w:r w:rsidR="00CA5564" w:rsidRPr="00CA5564">
              <w:rPr>
                <w:rFonts w:eastAsia="標楷體"/>
                <w:sz w:val="24"/>
                <w:lang w:val="en-US"/>
              </w:rPr>
              <w:t>化合物</w:t>
            </w:r>
            <w:r w:rsidR="00F86FA4" w:rsidRPr="00F86FA4">
              <w:rPr>
                <w:rFonts w:eastAsia="標楷體"/>
                <w:sz w:val="24"/>
                <w:lang w:val="en-US"/>
              </w:rPr>
              <w:t>與離子化合物</w:t>
            </w:r>
            <w:proofErr w:type="spellEnd"/>
            <w:r w:rsidR="00F86FA4">
              <w:rPr>
                <w:rFonts w:eastAsia="標楷體" w:hint="eastAsia"/>
                <w:sz w:val="24"/>
                <w:lang w:val="en-US" w:eastAsia="zh-TW"/>
              </w:rPr>
              <w:t>?</w:t>
            </w:r>
          </w:p>
          <w:p w14:paraId="256AB45B" w14:textId="5C0DF772" w:rsidR="00876851" w:rsidRPr="00BB0ED7" w:rsidRDefault="00A40A54" w:rsidP="003B313F">
            <w:pPr>
              <w:pStyle w:val="a4"/>
              <w:widowControl/>
              <w:numPr>
                <w:ilvl w:val="0"/>
                <w:numId w:val="15"/>
              </w:numPr>
              <w:spacing w:before="100" w:beforeAutospacing="1" w:after="100" w:afterAutospacing="1"/>
              <w:ind w:leftChars="0"/>
              <w:rPr>
                <w:rFonts w:eastAsia="標楷體"/>
                <w:sz w:val="24"/>
              </w:rPr>
            </w:pPr>
            <w:r>
              <w:rPr>
                <w:rFonts w:eastAsia="標楷體" w:hint="eastAsia"/>
                <w:sz w:val="24"/>
                <w:lang w:val="en-US" w:eastAsia="zh-TW"/>
              </w:rPr>
              <w:t>以路易士電子解釋</w:t>
            </w:r>
            <w:proofErr w:type="spellStart"/>
            <w:r w:rsidR="00C73AF9" w:rsidRPr="00C73AF9">
              <w:rPr>
                <w:rFonts w:eastAsia="標楷體"/>
                <w:sz w:val="24"/>
                <w:lang w:val="en-US"/>
              </w:rPr>
              <w:t>離子化合物</w:t>
            </w:r>
            <w:r>
              <w:rPr>
                <w:rFonts w:eastAsia="標楷體" w:hint="eastAsia"/>
                <w:sz w:val="24"/>
                <w:lang w:val="en-US" w:eastAsia="zh-TW"/>
              </w:rPr>
              <w:t>的形成</w:t>
            </w:r>
            <w:proofErr w:type="spellEnd"/>
          </w:p>
          <w:p w14:paraId="0995D8F5" w14:textId="7BF76582" w:rsidR="00876851" w:rsidRPr="005C5BF8" w:rsidRDefault="00876851" w:rsidP="003B313F">
            <w:pPr>
              <w:pStyle w:val="a4"/>
              <w:widowControl/>
              <w:numPr>
                <w:ilvl w:val="0"/>
                <w:numId w:val="15"/>
              </w:numPr>
              <w:spacing w:before="100" w:beforeAutospacing="1" w:after="100" w:afterAutospacing="1"/>
              <w:ind w:leftChars="0"/>
              <w:rPr>
                <w:rFonts w:eastAsia="標楷體"/>
                <w:sz w:val="24"/>
              </w:rPr>
            </w:pPr>
            <w:proofErr w:type="spellStart"/>
            <w:r w:rsidRPr="005C5BF8">
              <w:rPr>
                <w:rFonts w:eastAsia="標楷體"/>
                <w:sz w:val="24"/>
              </w:rPr>
              <w:t>介紹</w:t>
            </w:r>
            <w:r w:rsidR="00020DEB">
              <w:rPr>
                <w:rFonts w:eastAsia="標楷體" w:hint="eastAsia"/>
                <w:sz w:val="24"/>
                <w:lang w:eastAsia="zh-TW"/>
              </w:rPr>
              <w:t>二元</w:t>
            </w:r>
            <w:r w:rsidR="004D31DE">
              <w:rPr>
                <w:rFonts w:eastAsia="標楷體" w:hint="eastAsia"/>
                <w:sz w:val="24"/>
                <w:lang w:val="en-US" w:eastAsia="zh-TW"/>
              </w:rPr>
              <w:t>離子</w:t>
            </w:r>
            <w:r w:rsidR="00C73AF9" w:rsidRPr="00C73AF9">
              <w:rPr>
                <w:rFonts w:eastAsia="標楷體"/>
                <w:sz w:val="24"/>
                <w:lang w:val="en-US"/>
              </w:rPr>
              <w:t>化合物</w:t>
            </w:r>
            <w:r w:rsidR="00F86FA4">
              <w:rPr>
                <w:rFonts w:eastAsia="標楷體" w:hint="eastAsia"/>
                <w:sz w:val="24"/>
                <w:lang w:val="en-US" w:eastAsia="zh-TW"/>
              </w:rPr>
              <w:t>的命名原則</w:t>
            </w:r>
            <w:r w:rsidR="004D31DE">
              <w:rPr>
                <w:rFonts w:eastAsia="標楷體" w:hint="eastAsia"/>
                <w:sz w:val="24"/>
                <w:lang w:val="en-US" w:eastAsia="zh-TW"/>
              </w:rPr>
              <w:t>與方法</w:t>
            </w:r>
            <w:proofErr w:type="spellEnd"/>
          </w:p>
          <w:p w14:paraId="54B0F6EF" w14:textId="4AF1B5CB" w:rsidR="00876851" w:rsidRPr="00BB0ED7" w:rsidRDefault="00876851" w:rsidP="00C9122B">
            <w:pPr>
              <w:pStyle w:val="a4"/>
              <w:widowControl/>
              <w:numPr>
                <w:ilvl w:val="0"/>
                <w:numId w:val="6"/>
              </w:numPr>
              <w:spacing w:before="100" w:beforeAutospacing="1" w:after="100" w:afterAutospacing="1"/>
              <w:ind w:leftChars="0"/>
              <w:rPr>
                <w:rFonts w:eastAsia="標楷體"/>
                <w:sz w:val="24"/>
              </w:rPr>
            </w:pPr>
            <w:proofErr w:type="spellStart"/>
            <w:r w:rsidRPr="00BB0ED7">
              <w:rPr>
                <w:rFonts w:eastAsia="標楷體"/>
                <w:sz w:val="24"/>
              </w:rPr>
              <w:t>理論講解與概念建構</w:t>
            </w:r>
            <w:proofErr w:type="spellEnd"/>
            <w:r w:rsidRPr="00BB0ED7">
              <w:rPr>
                <w:rFonts w:eastAsia="標楷體"/>
                <w:sz w:val="24"/>
              </w:rPr>
              <w:t xml:space="preserve"> (</w:t>
            </w:r>
            <w:r w:rsidRPr="00BB0ED7">
              <w:rPr>
                <w:rFonts w:eastAsia="標楷體"/>
                <w:sz w:val="24"/>
                <w:lang w:eastAsia="zh-TW"/>
              </w:rPr>
              <w:t>2</w:t>
            </w:r>
            <w:r w:rsidR="006B6C4C">
              <w:rPr>
                <w:rFonts w:eastAsia="標楷體" w:hint="eastAsia"/>
                <w:sz w:val="24"/>
                <w:lang w:eastAsia="zh-TW"/>
              </w:rPr>
              <w:t>0</w:t>
            </w:r>
            <w:r w:rsidRPr="00BB0ED7">
              <w:rPr>
                <w:rFonts w:eastAsia="標楷體"/>
                <w:sz w:val="24"/>
              </w:rPr>
              <w:t>-</w:t>
            </w:r>
            <w:r w:rsidR="006B6C4C">
              <w:rPr>
                <w:rFonts w:eastAsia="標楷體" w:hint="eastAsia"/>
                <w:sz w:val="24"/>
                <w:lang w:eastAsia="zh-TW"/>
              </w:rPr>
              <w:t>2</w:t>
            </w:r>
            <w:r w:rsidRPr="00BB0ED7">
              <w:rPr>
                <w:rFonts w:eastAsia="標楷體"/>
                <w:sz w:val="24"/>
                <w:lang w:eastAsia="zh-TW"/>
              </w:rPr>
              <w:t>5</w:t>
            </w:r>
            <w:r w:rsidRPr="00BB0ED7">
              <w:rPr>
                <w:rFonts w:eastAsia="標楷體"/>
                <w:sz w:val="24"/>
              </w:rPr>
              <w:t>分鐘</w:t>
            </w:r>
            <w:r w:rsidRPr="00BB0ED7">
              <w:rPr>
                <w:rFonts w:eastAsia="標楷體"/>
                <w:sz w:val="24"/>
              </w:rPr>
              <w:t>)</w:t>
            </w:r>
          </w:p>
          <w:p w14:paraId="23FE170D" w14:textId="6765D12C" w:rsidR="00876851" w:rsidRPr="00E1252D" w:rsidRDefault="00DF5DC4" w:rsidP="00C9122B">
            <w:pPr>
              <w:pStyle w:val="a4"/>
              <w:widowControl/>
              <w:numPr>
                <w:ilvl w:val="1"/>
                <w:numId w:val="6"/>
              </w:numPr>
              <w:spacing w:before="100" w:beforeAutospacing="1" w:after="100" w:afterAutospacing="1"/>
              <w:ind w:leftChars="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val="en-US" w:eastAsia="zh-TW"/>
              </w:rPr>
              <w:t xml:space="preserve"> </w:t>
            </w:r>
            <w:proofErr w:type="spellStart"/>
            <w:r w:rsidR="00F86FA4" w:rsidRPr="00F86FA4">
              <w:rPr>
                <w:rFonts w:ascii="標楷體" w:eastAsia="標楷體" w:hAnsi="標楷體"/>
                <w:sz w:val="24"/>
                <w:lang w:val="en-US"/>
              </w:rPr>
              <w:t>分子</w:t>
            </w:r>
            <w:r w:rsidR="00CA5564" w:rsidRPr="00CA5564">
              <w:rPr>
                <w:rFonts w:ascii="標楷體" w:eastAsia="標楷體" w:hAnsi="標楷體"/>
                <w:sz w:val="24"/>
                <w:lang w:val="en-US"/>
              </w:rPr>
              <w:t>化合物</w:t>
            </w:r>
            <w:r w:rsidR="00F86FA4" w:rsidRPr="00F86FA4">
              <w:rPr>
                <w:rFonts w:ascii="標楷體" w:eastAsia="標楷體" w:hAnsi="標楷體"/>
                <w:sz w:val="24"/>
                <w:lang w:val="en-US"/>
              </w:rPr>
              <w:t>與離子化合物</w:t>
            </w:r>
            <w:r w:rsidR="006A337D" w:rsidRPr="00E1252D">
              <w:rPr>
                <w:rFonts w:ascii="標楷體" w:eastAsia="標楷體" w:hAnsi="標楷體" w:hint="eastAsia"/>
                <w:sz w:val="24"/>
                <w:lang w:val="en-US" w:eastAsia="zh-TW"/>
              </w:rPr>
              <w:t>的</w:t>
            </w:r>
            <w:r w:rsidR="00876851" w:rsidRPr="00E1252D">
              <w:rPr>
                <w:rFonts w:ascii="標楷體" w:eastAsia="標楷體" w:hAnsi="標楷體"/>
                <w:sz w:val="24"/>
              </w:rPr>
              <w:t>解析：</w:t>
            </w:r>
            <w:r w:rsidR="00F86FA4" w:rsidRPr="00F86FA4">
              <w:rPr>
                <w:rFonts w:ascii="標楷體" w:eastAsia="標楷體" w:hAnsi="標楷體" w:cs="Tahoma"/>
                <w:color w:val="262626"/>
                <w:sz w:val="24"/>
                <w:shd w:val="clear" w:color="auto" w:fill="FFFFFF"/>
                <w:lang w:val="en-US"/>
              </w:rPr>
              <w:t>離子化合物</w:t>
            </w:r>
            <w:r w:rsidR="006A337D" w:rsidRPr="00E1252D">
              <w:rPr>
                <w:rFonts w:ascii="標楷體" w:eastAsia="標楷體" w:hAnsi="標楷體" w:cs="Tahoma"/>
                <w:color w:val="262626"/>
                <w:sz w:val="24"/>
                <w:shd w:val="clear" w:color="auto" w:fill="FFFFFF"/>
              </w:rPr>
              <w:t>通過結合陽離子（正離子）和陰離子（負離子）的名稱來命名。</w:t>
            </w:r>
            <w:r w:rsidR="00612C6C" w:rsidRPr="00E1252D">
              <w:rPr>
                <w:rStyle w:val="a6"/>
                <w:rFonts w:ascii="標楷體" w:eastAsia="標楷體" w:hAnsi="標楷體" w:cs="Tahoma"/>
                <w:b w:val="0"/>
                <w:bCs w:val="0"/>
                <w:color w:val="262626"/>
                <w:sz w:val="24"/>
                <w:shd w:val="clear" w:color="auto" w:fill="FFFFFF"/>
              </w:rPr>
              <w:t>分子化合物</w:t>
            </w:r>
            <w:r w:rsidR="00612C6C" w:rsidRPr="00E1252D">
              <w:rPr>
                <w:rFonts w:ascii="標楷體" w:eastAsia="標楷體" w:hAnsi="標楷體" w:cs="Tahoma"/>
                <w:color w:val="262626"/>
                <w:sz w:val="24"/>
                <w:shd w:val="clear" w:color="auto" w:fill="FFFFFF"/>
              </w:rPr>
              <w:t>是由兩個或多個原子以共價鍵結合而成的化合物</w:t>
            </w:r>
            <w:proofErr w:type="spellEnd"/>
            <w:r w:rsidR="00612C6C" w:rsidRPr="00E1252D">
              <w:rPr>
                <w:rFonts w:ascii="標楷體" w:eastAsia="標楷體" w:hAnsi="標楷體" w:cs="Tahoma"/>
                <w:color w:val="262626"/>
                <w:sz w:val="24"/>
                <w:shd w:val="clear" w:color="auto" w:fill="FFFFFF"/>
              </w:rPr>
              <w:t>。</w:t>
            </w:r>
          </w:p>
          <w:p w14:paraId="3484FDA7" w14:textId="01C7ACC2" w:rsidR="00612C6C" w:rsidRDefault="00DF5DC4" w:rsidP="00C9122B">
            <w:pPr>
              <w:pStyle w:val="a4"/>
              <w:widowControl/>
              <w:numPr>
                <w:ilvl w:val="1"/>
                <w:numId w:val="6"/>
              </w:numPr>
              <w:spacing w:before="100" w:beforeAutospacing="1" w:after="100" w:afterAutospacing="1"/>
              <w:ind w:leftChars="0"/>
              <w:rPr>
                <w:rFonts w:eastAsia="標楷體"/>
                <w:sz w:val="24"/>
              </w:rPr>
            </w:pPr>
            <w:r>
              <w:rPr>
                <w:rFonts w:eastAsia="標楷體" w:hint="eastAsia"/>
                <w:sz w:val="24"/>
                <w:lang w:val="en-US" w:eastAsia="zh-TW"/>
              </w:rPr>
              <w:t xml:space="preserve"> </w:t>
            </w:r>
            <w:r w:rsidR="00514B67">
              <w:rPr>
                <w:rFonts w:eastAsia="標楷體" w:hint="eastAsia"/>
                <w:sz w:val="24"/>
                <w:lang w:val="en-US" w:eastAsia="zh-TW"/>
              </w:rPr>
              <w:t>二元</w:t>
            </w:r>
            <w:proofErr w:type="spellStart"/>
            <w:r w:rsidR="00F86FA4" w:rsidRPr="00F86FA4">
              <w:rPr>
                <w:rFonts w:eastAsia="標楷體"/>
                <w:sz w:val="24"/>
                <w:lang w:val="en-US"/>
              </w:rPr>
              <w:t>離子化合物</w:t>
            </w:r>
            <w:r w:rsidR="006A337D" w:rsidRPr="006A337D">
              <w:rPr>
                <w:rFonts w:eastAsia="標楷體"/>
                <w:sz w:val="24"/>
                <w:lang w:val="en-US"/>
              </w:rPr>
              <w:t>氧化數的</w:t>
            </w:r>
            <w:r w:rsidR="006A337D" w:rsidRPr="006A337D">
              <w:rPr>
                <w:rFonts w:eastAsia="標楷體" w:hint="eastAsia"/>
                <w:sz w:val="24"/>
                <w:lang w:val="en-US"/>
              </w:rPr>
              <w:t>計算與規則</w:t>
            </w:r>
            <w:proofErr w:type="spellEnd"/>
            <w:r w:rsidR="00612C6C">
              <w:rPr>
                <w:rFonts w:eastAsia="標楷體" w:hint="eastAsia"/>
                <w:sz w:val="24"/>
                <w:lang w:eastAsia="zh-TW"/>
              </w:rPr>
              <w:t>。</w:t>
            </w:r>
          </w:p>
          <w:p w14:paraId="6B7FC531" w14:textId="0DA90B37" w:rsidR="00370E56" w:rsidRDefault="00370E56" w:rsidP="00C9122B">
            <w:pPr>
              <w:pStyle w:val="a4"/>
              <w:widowControl/>
              <w:numPr>
                <w:ilvl w:val="1"/>
                <w:numId w:val="6"/>
              </w:numPr>
              <w:spacing w:before="100" w:beforeAutospacing="1" w:after="100" w:afterAutospacing="1"/>
              <w:ind w:leftChars="0"/>
              <w:rPr>
                <w:rFonts w:eastAsia="標楷體"/>
                <w:sz w:val="24"/>
              </w:rPr>
            </w:pPr>
            <w:r>
              <w:rPr>
                <w:rFonts w:eastAsia="標楷體" w:hint="eastAsia"/>
                <w:sz w:val="24"/>
                <w:lang w:eastAsia="zh-TW"/>
              </w:rPr>
              <w:t xml:space="preserve"> </w:t>
            </w:r>
            <w:r w:rsidR="00514B67">
              <w:rPr>
                <w:rFonts w:eastAsia="標楷體" w:hint="eastAsia"/>
                <w:sz w:val="24"/>
                <w:lang w:eastAsia="zh-TW"/>
              </w:rPr>
              <w:t>二元</w:t>
            </w:r>
            <w:r w:rsidR="00AF64CF" w:rsidRPr="00AF64CF">
              <w:rPr>
                <w:rFonts w:eastAsia="標楷體" w:hint="eastAsia"/>
                <w:sz w:val="24"/>
                <w:lang w:val="en-US" w:eastAsia="zh-TW"/>
              </w:rPr>
              <w:t>離子化合物命名</w:t>
            </w:r>
            <w:r w:rsidR="00AF64CF">
              <w:rPr>
                <w:rFonts w:eastAsia="標楷體" w:hint="eastAsia"/>
                <w:sz w:val="24"/>
                <w:lang w:val="en-US" w:eastAsia="zh-TW"/>
              </w:rPr>
              <w:t>分類與</w:t>
            </w:r>
            <w:r w:rsidR="00AF64CF" w:rsidRPr="00AF64CF">
              <w:rPr>
                <w:rFonts w:eastAsia="標楷體"/>
                <w:sz w:val="24"/>
                <w:lang w:val="en-US" w:eastAsia="zh-TW"/>
              </w:rPr>
              <w:t>IUPAC</w:t>
            </w:r>
            <w:r w:rsidR="00AF64CF">
              <w:rPr>
                <w:rFonts w:eastAsia="標楷體" w:hint="eastAsia"/>
                <w:sz w:val="24"/>
                <w:lang w:val="en-US" w:eastAsia="zh-TW"/>
              </w:rPr>
              <w:t>命名</w:t>
            </w:r>
            <w:r w:rsidR="00B01CBE">
              <w:rPr>
                <w:rFonts w:eastAsia="標楷體" w:hint="eastAsia"/>
                <w:sz w:val="24"/>
                <w:lang w:val="en-US" w:eastAsia="zh-TW"/>
              </w:rPr>
              <w:t>規範</w:t>
            </w:r>
            <w:r w:rsidR="00AF64CF">
              <w:rPr>
                <w:rFonts w:eastAsia="標楷體" w:hint="eastAsia"/>
                <w:sz w:val="24"/>
                <w:lang w:val="en-US" w:eastAsia="zh-TW"/>
              </w:rPr>
              <w:t>說明</w:t>
            </w:r>
            <w:r w:rsidR="00D35D4D">
              <w:rPr>
                <w:rFonts w:eastAsia="標楷體" w:hint="eastAsia"/>
                <w:sz w:val="24"/>
                <w:lang w:val="en-US" w:eastAsia="zh-TW"/>
              </w:rPr>
              <w:t>。</w:t>
            </w:r>
          </w:p>
          <w:p w14:paraId="16425DDB" w14:textId="1D21589B" w:rsidR="00876851" w:rsidRPr="00BB0ED7" w:rsidRDefault="00876851" w:rsidP="00C9122B">
            <w:pPr>
              <w:pStyle w:val="a4"/>
              <w:widowControl/>
              <w:numPr>
                <w:ilvl w:val="0"/>
                <w:numId w:val="6"/>
              </w:numPr>
              <w:spacing w:before="100" w:beforeAutospacing="1" w:after="100" w:afterAutospacing="1"/>
              <w:ind w:leftChars="0"/>
              <w:rPr>
                <w:rFonts w:eastAsia="標楷體"/>
                <w:sz w:val="24"/>
              </w:rPr>
            </w:pPr>
            <w:proofErr w:type="spellStart"/>
            <w:r w:rsidRPr="00BB0ED7">
              <w:rPr>
                <w:rFonts w:eastAsia="標楷體"/>
                <w:sz w:val="24"/>
              </w:rPr>
              <w:lastRenderedPageBreak/>
              <w:t>案例分析與小組討論</w:t>
            </w:r>
            <w:proofErr w:type="spellEnd"/>
            <w:r w:rsidRPr="00BB0ED7">
              <w:rPr>
                <w:rFonts w:eastAsia="標楷體"/>
                <w:sz w:val="24"/>
              </w:rPr>
              <w:t xml:space="preserve"> (</w:t>
            </w:r>
            <w:r w:rsidR="00F2776B">
              <w:rPr>
                <w:rFonts w:eastAsia="標楷體" w:hint="eastAsia"/>
                <w:sz w:val="24"/>
                <w:lang w:eastAsia="zh-TW"/>
              </w:rPr>
              <w:t>10</w:t>
            </w:r>
            <w:r w:rsidRPr="00BB0ED7">
              <w:rPr>
                <w:rFonts w:eastAsia="標楷體"/>
                <w:sz w:val="24"/>
              </w:rPr>
              <w:t>-</w:t>
            </w:r>
            <w:r w:rsidR="004E0E6F">
              <w:rPr>
                <w:rFonts w:eastAsia="標楷體" w:hint="eastAsia"/>
                <w:sz w:val="24"/>
                <w:lang w:eastAsia="zh-TW"/>
              </w:rPr>
              <w:t>1</w:t>
            </w:r>
            <w:r w:rsidR="00F2776B">
              <w:rPr>
                <w:rFonts w:eastAsia="標楷體" w:hint="eastAsia"/>
                <w:sz w:val="24"/>
                <w:lang w:eastAsia="zh-TW"/>
              </w:rPr>
              <w:t>5</w:t>
            </w:r>
            <w:r w:rsidRPr="00BB0ED7">
              <w:rPr>
                <w:rFonts w:eastAsia="標楷體"/>
                <w:sz w:val="24"/>
              </w:rPr>
              <w:t>分鐘</w:t>
            </w:r>
            <w:r w:rsidRPr="00BB0ED7">
              <w:rPr>
                <w:rFonts w:eastAsia="標楷體"/>
                <w:sz w:val="24"/>
              </w:rPr>
              <w:t>)</w:t>
            </w:r>
          </w:p>
          <w:p w14:paraId="6BD7BFBC" w14:textId="7114F875" w:rsidR="00C9122B" w:rsidRPr="006A337D" w:rsidRDefault="00C9122B" w:rsidP="00C9122B">
            <w:pPr>
              <w:pStyle w:val="a4"/>
              <w:widowControl/>
              <w:numPr>
                <w:ilvl w:val="1"/>
                <w:numId w:val="6"/>
              </w:numPr>
              <w:spacing w:before="100" w:beforeAutospacing="1" w:after="100" w:afterAutospacing="1"/>
              <w:ind w:leftChars="0"/>
              <w:rPr>
                <w:rFonts w:eastAsia="標楷體"/>
                <w:sz w:val="24"/>
              </w:rPr>
            </w:pPr>
            <w:r>
              <w:rPr>
                <w:rFonts w:eastAsia="標楷體" w:hint="eastAsia"/>
                <w:sz w:val="24"/>
                <w:lang w:eastAsia="zh-TW"/>
              </w:rPr>
              <w:t>運用教學卡</w:t>
            </w:r>
            <w:r w:rsidR="005D6CF7" w:rsidRPr="005D6CF7">
              <w:rPr>
                <w:rFonts w:eastAsia="標楷體" w:hint="eastAsia"/>
                <w:sz w:val="24"/>
                <w:lang w:val="en-US" w:eastAsia="zh-TW"/>
              </w:rPr>
              <w:t>運用教具「</w:t>
            </w:r>
            <w:r w:rsidR="005D6CF7" w:rsidRPr="001F1E0A">
              <w:rPr>
                <w:rFonts w:eastAsia="標楷體" w:hint="eastAsia"/>
                <w:sz w:val="24"/>
                <w:lang w:val="en-US" w:eastAsia="zh-TW"/>
              </w:rPr>
              <w:t>化合物益智推理命名卡</w:t>
            </w:r>
            <w:r w:rsidR="005D6CF7" w:rsidRPr="005D6CF7">
              <w:rPr>
                <w:rFonts w:eastAsia="標楷體" w:hint="eastAsia"/>
                <w:sz w:val="24"/>
                <w:lang w:val="en-US" w:eastAsia="zh-TW"/>
              </w:rPr>
              <w:t>」</w:t>
            </w:r>
            <w:r>
              <w:rPr>
                <w:rFonts w:eastAsia="標楷體" w:hint="eastAsia"/>
                <w:sz w:val="24"/>
                <w:lang w:eastAsia="zh-TW"/>
              </w:rPr>
              <w:t>，進行教學活動與學習</w:t>
            </w:r>
            <w:r w:rsidR="007F5F21">
              <w:rPr>
                <w:rFonts w:eastAsia="標楷體" w:hint="eastAsia"/>
                <w:sz w:val="24"/>
                <w:lang w:eastAsia="zh-TW"/>
              </w:rPr>
              <w:t>回饋單</w:t>
            </w:r>
            <w:r>
              <w:rPr>
                <w:rFonts w:eastAsia="標楷體" w:hint="eastAsia"/>
                <w:sz w:val="24"/>
                <w:lang w:eastAsia="zh-TW"/>
              </w:rPr>
              <w:t>檢核</w:t>
            </w:r>
            <w:r w:rsidRPr="00BB0ED7">
              <w:rPr>
                <w:rFonts w:eastAsia="標楷體"/>
                <w:sz w:val="24"/>
              </w:rPr>
              <w:t>。</w:t>
            </w:r>
          </w:p>
          <w:p w14:paraId="0B174E56" w14:textId="6536F303" w:rsidR="00876851" w:rsidRPr="007F5F21" w:rsidRDefault="00876851" w:rsidP="007F5F21">
            <w:pPr>
              <w:pStyle w:val="a4"/>
              <w:widowControl/>
              <w:numPr>
                <w:ilvl w:val="1"/>
                <w:numId w:val="6"/>
              </w:numPr>
              <w:spacing w:before="100" w:beforeAutospacing="1" w:after="100" w:afterAutospacing="1"/>
              <w:ind w:leftChars="0"/>
              <w:rPr>
                <w:rFonts w:eastAsia="標楷體"/>
                <w:sz w:val="24"/>
              </w:rPr>
            </w:pPr>
            <w:proofErr w:type="spellStart"/>
            <w:r w:rsidRPr="007F5F21">
              <w:rPr>
                <w:rFonts w:eastAsia="標楷體"/>
                <w:sz w:val="24"/>
              </w:rPr>
              <w:t>案例探討：</w:t>
            </w:r>
            <w:r w:rsidR="005D6CF7" w:rsidRPr="007F5F21">
              <w:rPr>
                <w:rFonts w:eastAsia="標楷體" w:hint="eastAsia"/>
                <w:sz w:val="24"/>
                <w:lang w:eastAsia="zh-TW"/>
              </w:rPr>
              <w:t>分別由</w:t>
            </w:r>
            <w:r w:rsidR="00393FE2" w:rsidRPr="007F5F21">
              <w:rPr>
                <w:rFonts w:eastAsia="標楷體" w:hint="eastAsia"/>
                <w:sz w:val="24"/>
                <w:lang w:eastAsia="zh-TW"/>
              </w:rPr>
              <w:t>老師</w:t>
            </w:r>
            <w:r w:rsidR="005D6CF7" w:rsidRPr="007F5F21">
              <w:rPr>
                <w:rFonts w:eastAsia="標楷體" w:hint="eastAsia"/>
                <w:sz w:val="24"/>
                <w:lang w:eastAsia="zh-TW"/>
              </w:rPr>
              <w:t>和</w:t>
            </w:r>
            <w:r w:rsidR="007F5F21">
              <w:rPr>
                <w:rFonts w:eastAsia="標楷體" w:hint="eastAsia"/>
                <w:sz w:val="24"/>
                <w:lang w:eastAsia="zh-TW"/>
              </w:rPr>
              <w:t>兩位</w:t>
            </w:r>
            <w:r w:rsidR="005D6CF7" w:rsidRPr="007F5F21">
              <w:rPr>
                <w:rFonts w:eastAsia="標楷體" w:hint="eastAsia"/>
                <w:sz w:val="24"/>
                <w:lang w:eastAsia="zh-TW"/>
              </w:rPr>
              <w:t>學生抽</w:t>
            </w:r>
            <w:r w:rsidR="007F5F21" w:rsidRPr="007F5F21">
              <w:rPr>
                <w:rFonts w:eastAsia="標楷體" w:hint="eastAsia"/>
                <w:sz w:val="24"/>
                <w:lang w:eastAsia="zh-TW"/>
              </w:rPr>
              <w:t>A</w:t>
            </w:r>
            <w:r w:rsidR="007F5F21" w:rsidRPr="007F5F21">
              <w:rPr>
                <w:rFonts w:eastAsia="標楷體" w:hint="eastAsia"/>
                <w:sz w:val="24"/>
                <w:lang w:eastAsia="zh-TW"/>
              </w:rPr>
              <w:t>與</w:t>
            </w:r>
            <w:r w:rsidR="007F5F21" w:rsidRPr="007F5F21">
              <w:rPr>
                <w:rFonts w:eastAsia="標楷體" w:hint="eastAsia"/>
                <w:sz w:val="24"/>
                <w:lang w:eastAsia="zh-TW"/>
              </w:rPr>
              <w:t>B</w:t>
            </w:r>
            <w:r w:rsidR="005D6CF7" w:rsidRPr="007F5F21">
              <w:rPr>
                <w:rFonts w:eastAsia="標楷體" w:hint="eastAsia"/>
                <w:sz w:val="24"/>
              </w:rPr>
              <w:t>卡</w:t>
            </w:r>
            <w:r w:rsidR="007F5F21" w:rsidRPr="007F5F21">
              <w:rPr>
                <w:rFonts w:eastAsia="標楷體" w:hint="eastAsia"/>
                <w:sz w:val="24"/>
                <w:lang w:eastAsia="zh-TW"/>
              </w:rPr>
              <w:t>，</w:t>
            </w:r>
            <w:r w:rsidR="007F5F21">
              <w:rPr>
                <w:rFonts w:eastAsia="標楷體" w:hint="eastAsia"/>
                <w:sz w:val="24"/>
                <w:lang w:eastAsia="zh-TW"/>
              </w:rPr>
              <w:t>進行</w:t>
            </w:r>
            <w:proofErr w:type="spellEnd"/>
            <w:r w:rsidR="00393FE2" w:rsidRPr="007F5F21">
              <w:rPr>
                <w:rFonts w:eastAsia="標楷體"/>
                <w:sz w:val="24"/>
              </w:rPr>
              <w:t>「</w:t>
            </w:r>
            <w:proofErr w:type="spellStart"/>
            <w:r w:rsidR="00514B67">
              <w:rPr>
                <w:rFonts w:eastAsia="標楷體" w:hint="eastAsia"/>
                <w:sz w:val="24"/>
                <w:lang w:eastAsia="zh-TW"/>
              </w:rPr>
              <w:t>二元</w:t>
            </w:r>
            <w:r w:rsidR="005D6CF7" w:rsidRPr="007F5F21">
              <w:rPr>
                <w:rFonts w:eastAsia="標楷體" w:hint="eastAsia"/>
                <w:sz w:val="24"/>
              </w:rPr>
              <w:t>離子</w:t>
            </w:r>
            <w:r w:rsidR="00393FE2" w:rsidRPr="007F5F21">
              <w:rPr>
                <w:rFonts w:eastAsia="標楷體"/>
                <w:sz w:val="24"/>
              </w:rPr>
              <w:t>化合物」</w:t>
            </w:r>
            <w:r w:rsidR="007F5F21" w:rsidRPr="007F5F21">
              <w:rPr>
                <w:rFonts w:eastAsia="標楷體" w:hint="eastAsia"/>
                <w:sz w:val="24"/>
              </w:rPr>
              <w:t>出題</w:t>
            </w:r>
            <w:r w:rsidR="00393FE2" w:rsidRPr="007F5F21">
              <w:rPr>
                <w:rFonts w:eastAsia="標楷體" w:hint="eastAsia"/>
                <w:sz w:val="24"/>
              </w:rPr>
              <w:t>，</w:t>
            </w:r>
            <w:r w:rsidR="007F5F21">
              <w:rPr>
                <w:rFonts w:eastAsia="標楷體" w:hint="eastAsia"/>
                <w:sz w:val="24"/>
                <w:lang w:eastAsia="zh-TW"/>
              </w:rPr>
              <w:t>學生們完成</w:t>
            </w:r>
            <w:r w:rsidR="005D6CF7" w:rsidRPr="007F5F21">
              <w:rPr>
                <w:rFonts w:eastAsia="標楷體" w:hint="eastAsia"/>
                <w:sz w:val="24"/>
              </w:rPr>
              <w:t>作答</w:t>
            </w:r>
            <w:proofErr w:type="spellEnd"/>
            <w:r w:rsidRPr="007F5F21">
              <w:rPr>
                <w:rFonts w:eastAsia="標楷體"/>
              </w:rPr>
              <w:t>。</w:t>
            </w:r>
          </w:p>
          <w:p w14:paraId="1FBD101B" w14:textId="6EE376AD" w:rsidR="005D6CF7" w:rsidRPr="005D6CF7" w:rsidRDefault="00876851" w:rsidP="005D6CF7">
            <w:pPr>
              <w:pStyle w:val="a4"/>
              <w:widowControl/>
              <w:numPr>
                <w:ilvl w:val="1"/>
                <w:numId w:val="6"/>
              </w:numPr>
              <w:spacing w:before="100" w:beforeAutospacing="1" w:after="100" w:afterAutospacing="1"/>
              <w:ind w:leftChars="0"/>
              <w:rPr>
                <w:rFonts w:eastAsia="標楷體"/>
                <w:sz w:val="24"/>
              </w:rPr>
            </w:pPr>
            <w:proofErr w:type="spellStart"/>
            <w:r w:rsidRPr="00BB0ED7">
              <w:rPr>
                <w:rFonts w:eastAsia="標楷體"/>
                <w:sz w:val="24"/>
              </w:rPr>
              <w:t>小組討論：學生分組討論</w:t>
            </w:r>
            <w:r w:rsidR="004D0463">
              <w:rPr>
                <w:rFonts w:eastAsia="標楷體" w:hint="eastAsia"/>
                <w:sz w:val="24"/>
                <w:lang w:eastAsia="zh-TW"/>
              </w:rPr>
              <w:t>，</w:t>
            </w:r>
            <w:r w:rsidR="005D6CF7">
              <w:rPr>
                <w:rFonts w:eastAsia="標楷體" w:hint="eastAsia"/>
                <w:sz w:val="24"/>
                <w:lang w:eastAsia="zh-TW"/>
              </w:rPr>
              <w:t>試舉</w:t>
            </w:r>
            <w:r w:rsidR="004D0463">
              <w:rPr>
                <w:rFonts w:eastAsia="標楷體" w:hint="eastAsia"/>
                <w:sz w:val="24"/>
                <w:lang w:eastAsia="zh-TW"/>
              </w:rPr>
              <w:t>一列</w:t>
            </w:r>
            <w:proofErr w:type="spellEnd"/>
            <w:r w:rsidRPr="00BB0ED7">
              <w:rPr>
                <w:rFonts w:eastAsia="標楷體"/>
                <w:sz w:val="24"/>
              </w:rPr>
              <w:t>「</w:t>
            </w:r>
            <w:proofErr w:type="spellStart"/>
            <w:r w:rsidR="00484C51" w:rsidRPr="00484C51">
              <w:rPr>
                <w:rFonts w:eastAsia="標楷體"/>
                <w:sz w:val="24"/>
                <w:lang w:val="en-US"/>
              </w:rPr>
              <w:t>二元</w:t>
            </w:r>
            <w:r w:rsidR="005D6CF7" w:rsidRPr="005D6CF7">
              <w:rPr>
                <w:rFonts w:eastAsia="標楷體"/>
                <w:sz w:val="24"/>
                <w:lang w:val="en-US"/>
              </w:rPr>
              <w:t>離子化合物</w:t>
            </w:r>
            <w:proofErr w:type="spellEnd"/>
            <w:r w:rsidRPr="00BB0ED7">
              <w:rPr>
                <w:rFonts w:eastAsia="標楷體"/>
                <w:sz w:val="24"/>
              </w:rPr>
              <w:t>」。</w:t>
            </w:r>
          </w:p>
          <w:p w14:paraId="5E8E1E80" w14:textId="1D405752" w:rsidR="00876851" w:rsidRPr="00BB0ED7" w:rsidRDefault="00876851" w:rsidP="00C9122B">
            <w:pPr>
              <w:widowControl/>
              <w:numPr>
                <w:ilvl w:val="0"/>
                <w:numId w:val="6"/>
              </w:numPr>
              <w:spacing w:before="100" w:beforeAutospacing="1" w:after="100" w:afterAutospacing="1"/>
              <w:rPr>
                <w:rFonts w:eastAsia="標楷體"/>
                <w:sz w:val="24"/>
              </w:rPr>
            </w:pPr>
            <w:r w:rsidRPr="005C5BF8">
              <w:rPr>
                <w:rFonts w:eastAsia="標楷體"/>
                <w:sz w:val="24"/>
              </w:rPr>
              <w:t>課程總結與回饋</w:t>
            </w:r>
            <w:r w:rsidRPr="005C5BF8">
              <w:rPr>
                <w:rFonts w:eastAsia="標楷體"/>
                <w:sz w:val="24"/>
              </w:rPr>
              <w:t xml:space="preserve"> (</w:t>
            </w:r>
            <w:r w:rsidRPr="00BB0ED7">
              <w:rPr>
                <w:rFonts w:eastAsia="標楷體"/>
                <w:sz w:val="24"/>
              </w:rPr>
              <w:t>5</w:t>
            </w:r>
            <w:r w:rsidRPr="005C5BF8">
              <w:rPr>
                <w:rFonts w:eastAsia="標楷體"/>
                <w:sz w:val="24"/>
              </w:rPr>
              <w:t>-</w:t>
            </w:r>
            <w:r w:rsidR="004E0E6F">
              <w:rPr>
                <w:rFonts w:eastAsia="標楷體" w:hint="eastAsia"/>
                <w:sz w:val="24"/>
              </w:rPr>
              <w:t>1</w:t>
            </w:r>
            <w:r w:rsidRPr="00BB0ED7">
              <w:rPr>
                <w:rFonts w:eastAsia="標楷體"/>
                <w:sz w:val="24"/>
              </w:rPr>
              <w:t>0</w:t>
            </w:r>
            <w:r w:rsidRPr="005C5BF8">
              <w:rPr>
                <w:rFonts w:eastAsia="標楷體"/>
                <w:sz w:val="24"/>
              </w:rPr>
              <w:t>分鐘</w:t>
            </w:r>
            <w:r w:rsidRPr="005C5BF8">
              <w:rPr>
                <w:rFonts w:eastAsia="標楷體"/>
                <w:sz w:val="24"/>
              </w:rPr>
              <w:t>)</w:t>
            </w:r>
          </w:p>
          <w:p w14:paraId="0D350A97" w14:textId="77777777" w:rsidR="00876851" w:rsidRPr="00BB0ED7" w:rsidRDefault="00876851" w:rsidP="00C9122B">
            <w:pPr>
              <w:pStyle w:val="a4"/>
              <w:widowControl/>
              <w:numPr>
                <w:ilvl w:val="1"/>
                <w:numId w:val="6"/>
              </w:numPr>
              <w:spacing w:before="100" w:beforeAutospacing="1" w:after="100" w:afterAutospacing="1"/>
              <w:ind w:leftChars="0"/>
              <w:rPr>
                <w:rFonts w:eastAsia="標楷體"/>
                <w:sz w:val="24"/>
              </w:rPr>
            </w:pPr>
            <w:proofErr w:type="spellStart"/>
            <w:r w:rsidRPr="00BB0ED7">
              <w:rPr>
                <w:rFonts w:eastAsia="標楷體"/>
                <w:sz w:val="24"/>
              </w:rPr>
              <w:t>重點回顧與學生提問，澄清學習過程中的疑問</w:t>
            </w:r>
            <w:proofErr w:type="spellEnd"/>
            <w:r w:rsidRPr="00BB0ED7">
              <w:rPr>
                <w:rFonts w:eastAsia="標楷體"/>
                <w:sz w:val="24"/>
              </w:rPr>
              <w:t>。</w:t>
            </w:r>
          </w:p>
          <w:p w14:paraId="46E40085" w14:textId="38DDDE39" w:rsidR="00876851" w:rsidRPr="00BB0ED7" w:rsidRDefault="00876851" w:rsidP="00C9122B">
            <w:pPr>
              <w:pStyle w:val="a4"/>
              <w:widowControl/>
              <w:numPr>
                <w:ilvl w:val="1"/>
                <w:numId w:val="6"/>
              </w:numPr>
              <w:spacing w:before="100" w:beforeAutospacing="1" w:after="100" w:afterAutospacing="1"/>
              <w:ind w:leftChars="0"/>
              <w:rPr>
                <w:rFonts w:eastAsia="標楷體"/>
                <w:sz w:val="24"/>
              </w:rPr>
            </w:pPr>
            <w:proofErr w:type="spellStart"/>
            <w:r w:rsidRPr="00BB0ED7">
              <w:rPr>
                <w:rFonts w:eastAsia="標楷體"/>
                <w:sz w:val="24"/>
              </w:rPr>
              <w:t>透過課堂測驗</w:t>
            </w:r>
            <w:r w:rsidR="00D75BC1">
              <w:rPr>
                <w:rFonts w:eastAsia="標楷體" w:hint="eastAsia"/>
                <w:sz w:val="24"/>
                <w:lang w:eastAsia="zh-TW"/>
              </w:rPr>
              <w:t>、學習回饋單和</w:t>
            </w:r>
            <w:r w:rsidRPr="00BB0ED7">
              <w:rPr>
                <w:rFonts w:eastAsia="標楷體"/>
                <w:sz w:val="24"/>
              </w:rPr>
              <w:t>一分鐘回饋，評估學生對</w:t>
            </w:r>
            <w:r w:rsidR="001826EA" w:rsidRPr="001826EA">
              <w:rPr>
                <w:rFonts w:eastAsia="標楷體"/>
                <w:sz w:val="24"/>
                <w:lang w:val="en-US"/>
              </w:rPr>
              <w:t>化合物命名</w:t>
            </w:r>
            <w:r w:rsidRPr="00BB0ED7">
              <w:rPr>
                <w:rFonts w:eastAsia="標楷體"/>
                <w:sz w:val="24"/>
              </w:rPr>
              <w:t>概念的掌握程度</w:t>
            </w:r>
            <w:proofErr w:type="spellEnd"/>
            <w:r w:rsidRPr="00BB0ED7">
              <w:rPr>
                <w:rFonts w:eastAsia="標楷體"/>
                <w:sz w:val="24"/>
              </w:rPr>
              <w:t>。</w:t>
            </w:r>
          </w:p>
          <w:p w14:paraId="184DD60D" w14:textId="77777777" w:rsidR="004064CB" w:rsidRPr="00D5624C" w:rsidRDefault="004064CB" w:rsidP="006305B2">
            <w:pPr>
              <w:pStyle w:val="a4"/>
              <w:ind w:leftChars="10" w:left="24"/>
              <w:jc w:val="both"/>
              <w:rPr>
                <w:rFonts w:eastAsia="標楷體"/>
                <w:sz w:val="24"/>
              </w:rPr>
            </w:pPr>
          </w:p>
          <w:p w14:paraId="7D197EDF" w14:textId="3C360BDB" w:rsidR="004064CB" w:rsidRPr="00067080" w:rsidRDefault="00067080" w:rsidP="00067080">
            <w:pPr>
              <w:contextualSpacing/>
              <w:jc w:val="both"/>
              <w:rPr>
                <w:rFonts w:eastAsia="標楷體"/>
                <w:b/>
                <w:bCs/>
                <w:sz w:val="24"/>
              </w:rPr>
            </w:pPr>
            <w:r>
              <w:rPr>
                <w:rFonts w:eastAsia="標楷體" w:hint="eastAsia"/>
                <w:b/>
                <w:bCs/>
                <w:sz w:val="24"/>
              </w:rPr>
              <w:t>三、</w:t>
            </w:r>
            <w:proofErr w:type="gramStart"/>
            <w:r w:rsidR="004064CB" w:rsidRPr="00067080">
              <w:rPr>
                <w:rFonts w:eastAsia="標楷體"/>
                <w:b/>
                <w:bCs/>
                <w:sz w:val="24"/>
              </w:rPr>
              <w:t>觀課重點</w:t>
            </w:r>
            <w:proofErr w:type="gramEnd"/>
            <w:r w:rsidR="004064CB" w:rsidRPr="00067080">
              <w:rPr>
                <w:rFonts w:eastAsia="標楷體"/>
                <w:b/>
                <w:bCs/>
                <w:sz w:val="24"/>
              </w:rPr>
              <w:t>（請參考「亞洲大學有效教學行為自評與反思表」列出本節課重點觀察層面或重點觀察項目）</w:t>
            </w:r>
          </w:p>
          <w:p w14:paraId="282D2ECC" w14:textId="77777777" w:rsidR="00CA5564" w:rsidRPr="00067080" w:rsidRDefault="00CA5564" w:rsidP="00067080">
            <w:pPr>
              <w:numPr>
                <w:ilvl w:val="0"/>
                <w:numId w:val="17"/>
              </w:numPr>
              <w:jc w:val="both"/>
              <w:rPr>
                <w:rFonts w:eastAsia="標楷體"/>
                <w:sz w:val="24"/>
                <w:lang w:val="x-none"/>
              </w:rPr>
            </w:pPr>
            <w:r w:rsidRPr="00067080">
              <w:rPr>
                <w:rFonts w:eastAsia="標楷體"/>
                <w:sz w:val="24"/>
                <w:lang w:val="x-none"/>
              </w:rPr>
              <w:t>教學目標與內容</w:t>
            </w:r>
          </w:p>
          <w:p w14:paraId="6869155C" w14:textId="77777777" w:rsidR="00CA5564" w:rsidRPr="001003C7" w:rsidRDefault="00CA5564" w:rsidP="001003C7">
            <w:pPr>
              <w:pStyle w:val="a4"/>
              <w:numPr>
                <w:ilvl w:val="0"/>
                <w:numId w:val="18"/>
              </w:numPr>
              <w:ind w:leftChars="0"/>
              <w:jc w:val="both"/>
              <w:rPr>
                <w:rFonts w:eastAsia="標楷體"/>
                <w:sz w:val="24"/>
              </w:rPr>
            </w:pPr>
            <w:r w:rsidRPr="001003C7">
              <w:rPr>
                <w:rFonts w:eastAsia="標楷體"/>
                <w:sz w:val="24"/>
              </w:rPr>
              <w:t>教學目標是否清楚？</w:t>
            </w:r>
          </w:p>
          <w:p w14:paraId="22654EAE" w14:textId="77777777" w:rsidR="00CA5564" w:rsidRPr="001003C7" w:rsidRDefault="00CA5564" w:rsidP="001003C7">
            <w:pPr>
              <w:pStyle w:val="a4"/>
              <w:numPr>
                <w:ilvl w:val="0"/>
                <w:numId w:val="18"/>
              </w:numPr>
              <w:ind w:leftChars="0"/>
              <w:jc w:val="both"/>
              <w:rPr>
                <w:rFonts w:eastAsia="標楷體"/>
                <w:sz w:val="24"/>
              </w:rPr>
            </w:pPr>
            <w:r w:rsidRPr="001003C7">
              <w:rPr>
                <w:rFonts w:eastAsia="標楷體"/>
                <w:sz w:val="24"/>
              </w:rPr>
              <w:t>課程內容是否能有效連結學生的生活經驗與實際應用？</w:t>
            </w:r>
          </w:p>
          <w:p w14:paraId="23881E0A" w14:textId="77777777" w:rsidR="00CA5564" w:rsidRPr="00067080" w:rsidRDefault="00CA5564" w:rsidP="00067080">
            <w:pPr>
              <w:numPr>
                <w:ilvl w:val="0"/>
                <w:numId w:val="17"/>
              </w:numPr>
              <w:jc w:val="both"/>
              <w:rPr>
                <w:rFonts w:eastAsia="標楷體"/>
                <w:sz w:val="24"/>
                <w:lang w:val="x-none"/>
              </w:rPr>
            </w:pPr>
            <w:r w:rsidRPr="00067080">
              <w:rPr>
                <w:rFonts w:eastAsia="標楷體"/>
                <w:sz w:val="24"/>
                <w:lang w:val="x-none"/>
              </w:rPr>
              <w:t>教學方法與策略</w:t>
            </w:r>
          </w:p>
          <w:p w14:paraId="37F51B48" w14:textId="77777777" w:rsidR="00CA5564" w:rsidRPr="00067080" w:rsidRDefault="00CA5564" w:rsidP="00067080">
            <w:pPr>
              <w:numPr>
                <w:ilvl w:val="0"/>
                <w:numId w:val="17"/>
              </w:numPr>
              <w:jc w:val="both"/>
              <w:rPr>
                <w:rFonts w:eastAsia="標楷體"/>
                <w:sz w:val="24"/>
                <w:lang w:val="x-none"/>
              </w:rPr>
            </w:pPr>
            <w:r w:rsidRPr="00067080">
              <w:rPr>
                <w:rFonts w:eastAsia="標楷體"/>
                <w:sz w:val="24"/>
                <w:lang w:val="x-none"/>
              </w:rPr>
              <w:t>是否採用多元教學策略，如互動式講授、小組討論與實作？</w:t>
            </w:r>
          </w:p>
          <w:p w14:paraId="51247518" w14:textId="77777777" w:rsidR="00CA5564" w:rsidRPr="00067080" w:rsidRDefault="00CA5564" w:rsidP="00067080">
            <w:pPr>
              <w:numPr>
                <w:ilvl w:val="0"/>
                <w:numId w:val="17"/>
              </w:numPr>
              <w:jc w:val="both"/>
              <w:rPr>
                <w:rFonts w:eastAsia="標楷體"/>
                <w:sz w:val="24"/>
                <w:lang w:val="x-none"/>
              </w:rPr>
            </w:pPr>
            <w:r w:rsidRPr="00067080">
              <w:rPr>
                <w:rFonts w:eastAsia="標楷體"/>
                <w:sz w:val="24"/>
                <w:lang w:val="x-none"/>
              </w:rPr>
              <w:t>課堂活動是否能引發學生思考並促進主動學習？</w:t>
            </w:r>
          </w:p>
          <w:p w14:paraId="7EACEEAF" w14:textId="77777777" w:rsidR="00CA5564" w:rsidRPr="00067080" w:rsidRDefault="00CA5564" w:rsidP="00067080">
            <w:pPr>
              <w:numPr>
                <w:ilvl w:val="0"/>
                <w:numId w:val="17"/>
              </w:numPr>
              <w:jc w:val="both"/>
              <w:rPr>
                <w:rFonts w:eastAsia="標楷體"/>
                <w:sz w:val="24"/>
              </w:rPr>
            </w:pPr>
            <w:r w:rsidRPr="00067080">
              <w:rPr>
                <w:rFonts w:eastAsia="標楷體"/>
                <w:sz w:val="24"/>
              </w:rPr>
              <w:t>是否有運用適當的</w:t>
            </w:r>
            <w:r w:rsidRPr="00067080">
              <w:rPr>
                <w:rFonts w:eastAsia="標楷體"/>
                <w:b/>
                <w:bCs/>
                <w:sz w:val="24"/>
              </w:rPr>
              <w:t>視覺輔助工具</w:t>
            </w:r>
            <w:r w:rsidRPr="00067080">
              <w:rPr>
                <w:rFonts w:eastAsia="標楷體"/>
                <w:sz w:val="24"/>
              </w:rPr>
              <w:t>來強化概念理解？</w:t>
            </w:r>
          </w:p>
          <w:p w14:paraId="4B4DAF07" w14:textId="77777777" w:rsidR="00CA5564" w:rsidRPr="00067080" w:rsidRDefault="00CA5564" w:rsidP="00067080">
            <w:pPr>
              <w:numPr>
                <w:ilvl w:val="0"/>
                <w:numId w:val="17"/>
              </w:numPr>
              <w:jc w:val="both"/>
              <w:rPr>
                <w:rFonts w:eastAsia="標楷體"/>
                <w:sz w:val="24"/>
                <w:lang w:val="x-none"/>
              </w:rPr>
            </w:pPr>
            <w:r w:rsidRPr="00067080">
              <w:rPr>
                <w:rFonts w:eastAsia="標楷體"/>
                <w:sz w:val="24"/>
                <w:lang w:val="x-none"/>
              </w:rPr>
              <w:t>學生學習參與度</w:t>
            </w:r>
          </w:p>
          <w:p w14:paraId="7E407854" w14:textId="77777777" w:rsidR="00CA5564" w:rsidRPr="00067080" w:rsidRDefault="00CA5564" w:rsidP="00067080">
            <w:pPr>
              <w:numPr>
                <w:ilvl w:val="0"/>
                <w:numId w:val="17"/>
              </w:numPr>
              <w:jc w:val="both"/>
              <w:rPr>
                <w:rFonts w:eastAsia="標楷體"/>
                <w:sz w:val="24"/>
                <w:lang w:val="x-none"/>
              </w:rPr>
            </w:pPr>
            <w:r w:rsidRPr="00067080">
              <w:rPr>
                <w:rFonts w:eastAsia="標楷體"/>
                <w:sz w:val="24"/>
                <w:lang w:val="x-none"/>
              </w:rPr>
              <w:t>學生是否積極參與討論與問題解決？</w:t>
            </w:r>
          </w:p>
          <w:p w14:paraId="0A553816" w14:textId="77777777" w:rsidR="00CA5564" w:rsidRPr="00067080" w:rsidRDefault="00CA5564" w:rsidP="00067080">
            <w:pPr>
              <w:numPr>
                <w:ilvl w:val="0"/>
                <w:numId w:val="17"/>
              </w:numPr>
              <w:jc w:val="both"/>
              <w:rPr>
                <w:rFonts w:eastAsia="標楷體"/>
                <w:sz w:val="24"/>
              </w:rPr>
            </w:pPr>
            <w:r w:rsidRPr="00067080">
              <w:rPr>
                <w:rFonts w:eastAsia="標楷體"/>
                <w:sz w:val="24"/>
              </w:rPr>
              <w:t>學生對於課程內容的反應是否正向，並能清楚表達對體重控制的理解？</w:t>
            </w:r>
          </w:p>
          <w:p w14:paraId="02556A5B" w14:textId="77777777" w:rsidR="00CA5564" w:rsidRPr="00067080" w:rsidRDefault="00CA5564" w:rsidP="00067080">
            <w:pPr>
              <w:numPr>
                <w:ilvl w:val="0"/>
                <w:numId w:val="17"/>
              </w:numPr>
              <w:jc w:val="both"/>
              <w:rPr>
                <w:rFonts w:eastAsia="標楷體"/>
                <w:sz w:val="24"/>
                <w:lang w:val="x-none"/>
              </w:rPr>
            </w:pPr>
            <w:r w:rsidRPr="00067080">
              <w:rPr>
                <w:rFonts w:eastAsia="標楷體"/>
                <w:sz w:val="24"/>
                <w:lang w:val="x-none"/>
              </w:rPr>
              <w:t>課堂互動與溝通</w:t>
            </w:r>
          </w:p>
          <w:p w14:paraId="21DDC7AD" w14:textId="77777777" w:rsidR="00CA5564" w:rsidRPr="00067080" w:rsidRDefault="00CA5564" w:rsidP="001003C7">
            <w:pPr>
              <w:numPr>
                <w:ilvl w:val="1"/>
                <w:numId w:val="19"/>
              </w:numPr>
              <w:jc w:val="both"/>
              <w:rPr>
                <w:rFonts w:eastAsia="標楷體"/>
                <w:sz w:val="24"/>
                <w:lang w:val="x-none"/>
              </w:rPr>
            </w:pPr>
            <w:r w:rsidRPr="00067080">
              <w:rPr>
                <w:rFonts w:eastAsia="標楷體"/>
                <w:sz w:val="24"/>
                <w:lang w:val="x-none"/>
              </w:rPr>
              <w:t>教師是否能透過提問與討論促進學生思考？</w:t>
            </w:r>
          </w:p>
          <w:p w14:paraId="54420E8B" w14:textId="77777777" w:rsidR="00CA5564" w:rsidRPr="00067080" w:rsidRDefault="00CA5564" w:rsidP="001003C7">
            <w:pPr>
              <w:numPr>
                <w:ilvl w:val="1"/>
                <w:numId w:val="19"/>
              </w:numPr>
              <w:jc w:val="both"/>
              <w:rPr>
                <w:rFonts w:eastAsia="標楷體"/>
                <w:sz w:val="24"/>
                <w:lang w:val="x-none"/>
              </w:rPr>
            </w:pPr>
            <w:r w:rsidRPr="00067080">
              <w:rPr>
                <w:rFonts w:eastAsia="標楷體"/>
                <w:sz w:val="24"/>
                <w:lang w:val="x-none"/>
              </w:rPr>
              <w:t>學生與教師之間的互動是否良好，學生是否敢於提出問題與發表意見？</w:t>
            </w:r>
          </w:p>
          <w:p w14:paraId="0534BB0C" w14:textId="77777777" w:rsidR="00CA5564" w:rsidRPr="00067080" w:rsidRDefault="00CA5564" w:rsidP="001003C7">
            <w:pPr>
              <w:numPr>
                <w:ilvl w:val="1"/>
                <w:numId w:val="19"/>
              </w:numPr>
              <w:jc w:val="both"/>
              <w:rPr>
                <w:rFonts w:eastAsia="標楷體"/>
                <w:sz w:val="24"/>
                <w:lang w:val="x-none"/>
              </w:rPr>
            </w:pPr>
            <w:r w:rsidRPr="00067080">
              <w:rPr>
                <w:rFonts w:eastAsia="標楷體"/>
                <w:sz w:val="24"/>
                <w:lang w:val="x-none"/>
              </w:rPr>
              <w:t>教師是否能適時給予學生回饋，並針對不同程度的學生調整教學？</w:t>
            </w:r>
          </w:p>
          <w:p w14:paraId="2144E7F5" w14:textId="727A0803" w:rsidR="00CA5564" w:rsidRPr="001A3A8D" w:rsidRDefault="00CA5564" w:rsidP="0021549C">
            <w:pPr>
              <w:numPr>
                <w:ilvl w:val="0"/>
                <w:numId w:val="17"/>
              </w:numPr>
              <w:jc w:val="both"/>
              <w:rPr>
                <w:rFonts w:eastAsia="標楷體"/>
                <w:sz w:val="24"/>
              </w:rPr>
            </w:pPr>
            <w:r w:rsidRPr="001A3A8D">
              <w:rPr>
                <w:rFonts w:eastAsia="標楷體"/>
                <w:sz w:val="24"/>
                <w:lang w:val="x-none"/>
              </w:rPr>
              <w:t>評量與回饋</w:t>
            </w:r>
            <w:r w:rsidR="004D0463">
              <w:rPr>
                <w:rFonts w:eastAsia="標楷體" w:hint="eastAsia"/>
                <w:sz w:val="24"/>
                <w:lang w:val="x-none"/>
              </w:rPr>
              <w:t xml:space="preserve"> </w:t>
            </w:r>
            <w:r w:rsidR="001A3A8D" w:rsidRPr="001A3A8D">
              <w:rPr>
                <w:rFonts w:eastAsia="標楷體" w:hint="eastAsia"/>
                <w:sz w:val="24"/>
                <w:lang w:val="x-none"/>
              </w:rPr>
              <w:t>:</w:t>
            </w:r>
            <w:r w:rsidR="004D0463">
              <w:rPr>
                <w:rFonts w:eastAsia="標楷體" w:hint="eastAsia"/>
                <w:sz w:val="24"/>
                <w:lang w:val="x-none"/>
              </w:rPr>
              <w:t xml:space="preserve"> </w:t>
            </w:r>
            <w:r w:rsidRPr="001A3A8D">
              <w:rPr>
                <w:rFonts w:eastAsia="標楷體"/>
                <w:sz w:val="24"/>
              </w:rPr>
              <w:t>透過課堂測驗、</w:t>
            </w:r>
            <w:r w:rsidR="008B5736">
              <w:rPr>
                <w:rFonts w:eastAsia="標楷體" w:hint="eastAsia"/>
                <w:sz w:val="24"/>
              </w:rPr>
              <w:t>回饋單和</w:t>
            </w:r>
            <w:r w:rsidRPr="001A3A8D">
              <w:rPr>
                <w:rFonts w:eastAsia="標楷體"/>
                <w:sz w:val="24"/>
              </w:rPr>
              <w:t>一分鐘回饋等方式，確認學生對</w:t>
            </w:r>
            <w:r w:rsidR="00BC18C8" w:rsidRPr="001A3A8D">
              <w:rPr>
                <w:rFonts w:eastAsia="標楷體"/>
                <w:sz w:val="24"/>
              </w:rPr>
              <w:t>化合物命名</w:t>
            </w:r>
            <w:r w:rsidRPr="001A3A8D">
              <w:rPr>
                <w:rFonts w:eastAsia="標楷體"/>
                <w:sz w:val="24"/>
              </w:rPr>
              <w:t>的理解程度？</w:t>
            </w:r>
          </w:p>
          <w:p w14:paraId="2B3EE128" w14:textId="07ABB30A" w:rsidR="00CA5564" w:rsidRPr="001A3A8D" w:rsidRDefault="00CA5564" w:rsidP="00044F06">
            <w:pPr>
              <w:pStyle w:val="a4"/>
              <w:numPr>
                <w:ilvl w:val="0"/>
                <w:numId w:val="17"/>
              </w:numPr>
              <w:ind w:leftChars="0"/>
              <w:jc w:val="both"/>
              <w:rPr>
                <w:rFonts w:eastAsia="標楷體"/>
                <w:sz w:val="24"/>
              </w:rPr>
            </w:pPr>
            <w:proofErr w:type="spellStart"/>
            <w:r w:rsidRPr="001A3A8D">
              <w:rPr>
                <w:rFonts w:eastAsia="標楷體"/>
                <w:sz w:val="24"/>
              </w:rPr>
              <w:t>課程時間與教學節奏</w:t>
            </w:r>
            <w:proofErr w:type="spellEnd"/>
            <w:r w:rsidR="001A3A8D">
              <w:rPr>
                <w:rFonts w:eastAsia="標楷體" w:hint="eastAsia"/>
                <w:sz w:val="24"/>
                <w:lang w:eastAsia="zh-TW"/>
              </w:rPr>
              <w:t xml:space="preserve">: </w:t>
            </w:r>
            <w:proofErr w:type="spellStart"/>
            <w:r w:rsidRPr="001A3A8D">
              <w:rPr>
                <w:rFonts w:eastAsia="標楷體"/>
                <w:sz w:val="24"/>
              </w:rPr>
              <w:t>教學進度是否能在預定時間內完成，並留有適當時間讓學生進行實作與討論</w:t>
            </w:r>
            <w:proofErr w:type="spellEnd"/>
            <w:r w:rsidRPr="001A3A8D">
              <w:rPr>
                <w:rFonts w:eastAsia="標楷體"/>
                <w:sz w:val="24"/>
              </w:rPr>
              <w:t>？</w:t>
            </w:r>
          </w:p>
          <w:p w14:paraId="2650784D" w14:textId="77777777" w:rsidR="00CA5564" w:rsidRPr="00CA5564" w:rsidRDefault="00CA5564" w:rsidP="00CA5564">
            <w:pPr>
              <w:jc w:val="both"/>
              <w:rPr>
                <w:rFonts w:eastAsia="標楷體"/>
                <w:sz w:val="24"/>
                <w:lang w:val="x-none"/>
              </w:rPr>
            </w:pPr>
          </w:p>
          <w:p w14:paraId="61A1E0FC" w14:textId="77777777" w:rsidR="004064CB" w:rsidRPr="00D5624C" w:rsidRDefault="004064CB" w:rsidP="006305B2">
            <w:pPr>
              <w:contextualSpacing/>
              <w:jc w:val="both"/>
              <w:rPr>
                <w:rFonts w:eastAsia="標楷體"/>
              </w:rPr>
            </w:pPr>
          </w:p>
        </w:tc>
      </w:tr>
    </w:tbl>
    <w:p w14:paraId="3E1341E6" w14:textId="77777777" w:rsidR="00955C10" w:rsidRPr="004064CB" w:rsidRDefault="00955C10"/>
    <w:sectPr w:rsidR="00955C10" w:rsidRPr="004064C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DE62A" w14:textId="77777777" w:rsidR="006B1E08" w:rsidRDefault="006B1E08" w:rsidP="00F0342E">
      <w:r>
        <w:separator/>
      </w:r>
    </w:p>
  </w:endnote>
  <w:endnote w:type="continuationSeparator" w:id="0">
    <w:p w14:paraId="2C4F388B" w14:textId="77777777" w:rsidR="006B1E08" w:rsidRDefault="006B1E08" w:rsidP="00F03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-繁">
    <w:altName w:val="標楷體"/>
    <w:charset w:val="88"/>
    <w:family w:val="script"/>
    <w:pitch w:val="variable"/>
    <w:sig w:usb0="800000E3" w:usb1="38CFFD7A" w:usb2="00000016" w:usb3="00000000" w:csb0="0010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C7AF1" w14:textId="77777777" w:rsidR="006B1E08" w:rsidRDefault="006B1E08" w:rsidP="00F0342E">
      <w:r>
        <w:separator/>
      </w:r>
    </w:p>
  </w:footnote>
  <w:footnote w:type="continuationSeparator" w:id="0">
    <w:p w14:paraId="09EA6CFB" w14:textId="77777777" w:rsidR="006B1E08" w:rsidRDefault="006B1E08" w:rsidP="00F03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052F8"/>
    <w:multiLevelType w:val="hybridMultilevel"/>
    <w:tmpl w:val="7F0C93A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CE568F0"/>
    <w:multiLevelType w:val="multilevel"/>
    <w:tmpl w:val="310E6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A90AA5"/>
    <w:multiLevelType w:val="hybridMultilevel"/>
    <w:tmpl w:val="99EA4BDE"/>
    <w:lvl w:ilvl="0" w:tplc="1B3C0E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942291F"/>
    <w:multiLevelType w:val="multilevel"/>
    <w:tmpl w:val="9108773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標楷體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AF2C3F"/>
    <w:multiLevelType w:val="hybridMultilevel"/>
    <w:tmpl w:val="D2B03AF8"/>
    <w:lvl w:ilvl="0" w:tplc="CFCA235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5E6763"/>
    <w:multiLevelType w:val="multilevel"/>
    <w:tmpl w:val="3C424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F080C72"/>
    <w:multiLevelType w:val="hybridMultilevel"/>
    <w:tmpl w:val="4D48391E"/>
    <w:lvl w:ilvl="0" w:tplc="E342FB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7A019D0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F2F2703"/>
    <w:multiLevelType w:val="hybridMultilevel"/>
    <w:tmpl w:val="C09007F8"/>
    <w:lvl w:ilvl="0" w:tplc="1F0A1386">
      <w:start w:val="1"/>
      <w:numFmt w:val="decimal"/>
      <w:lvlText w:val="%1."/>
      <w:lvlJc w:val="left"/>
      <w:pPr>
        <w:ind w:left="360" w:hanging="360"/>
      </w:pPr>
      <w:rPr>
        <w:rFonts w:hAnsi="Symbol" w:hint="default"/>
      </w:rPr>
    </w:lvl>
    <w:lvl w:ilvl="1" w:tplc="0A76AF0A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10D5888"/>
    <w:multiLevelType w:val="hybridMultilevel"/>
    <w:tmpl w:val="63925E44"/>
    <w:lvl w:ilvl="0" w:tplc="0A76AF0A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46712591"/>
    <w:multiLevelType w:val="hybridMultilevel"/>
    <w:tmpl w:val="DB9C7C6E"/>
    <w:lvl w:ilvl="0" w:tplc="DFA2FF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" w15:restartNumberingAfterBreak="0">
    <w:nsid w:val="48354E82"/>
    <w:multiLevelType w:val="hybridMultilevel"/>
    <w:tmpl w:val="3C7E319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A76AF0A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07320E5"/>
    <w:multiLevelType w:val="multilevel"/>
    <w:tmpl w:val="AD5AF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ascii="Times New Roman" w:eastAsia="標楷體" w:hAnsi="Times New Roman" w:cs="Times New Roman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446148"/>
    <w:multiLevelType w:val="multilevel"/>
    <w:tmpl w:val="9EEC4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854572C"/>
    <w:multiLevelType w:val="hybridMultilevel"/>
    <w:tmpl w:val="D5F81C7E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A76AF0A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E745DA8"/>
    <w:multiLevelType w:val="hybridMultilevel"/>
    <w:tmpl w:val="99EA4BDE"/>
    <w:lvl w:ilvl="0" w:tplc="1B3C0E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0305654"/>
    <w:multiLevelType w:val="multilevel"/>
    <w:tmpl w:val="A55E826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標楷體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204EBB"/>
    <w:multiLevelType w:val="hybridMultilevel"/>
    <w:tmpl w:val="3920DF02"/>
    <w:lvl w:ilvl="0" w:tplc="1F0A1386">
      <w:start w:val="1"/>
      <w:numFmt w:val="decimal"/>
      <w:lvlText w:val="%1."/>
      <w:lvlJc w:val="left"/>
      <w:pPr>
        <w:ind w:left="360" w:hanging="360"/>
      </w:pPr>
      <w:rPr>
        <w:rFonts w:hAnsi="Symbol" w:hint="default"/>
      </w:rPr>
    </w:lvl>
    <w:lvl w:ilvl="1" w:tplc="0A76AF0A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6352D44"/>
    <w:multiLevelType w:val="hybridMultilevel"/>
    <w:tmpl w:val="9D6E2B56"/>
    <w:lvl w:ilvl="0" w:tplc="1F0A1386">
      <w:start w:val="1"/>
      <w:numFmt w:val="decimal"/>
      <w:lvlText w:val="%1."/>
      <w:lvlJc w:val="left"/>
      <w:pPr>
        <w:ind w:left="360" w:hanging="360"/>
      </w:pPr>
      <w:rPr>
        <w:rFonts w:hAnsi="Symbol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AAE2BF1"/>
    <w:multiLevelType w:val="multilevel"/>
    <w:tmpl w:val="0276B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"/>
  </w:num>
  <w:num w:numId="3">
    <w:abstractNumId w:val="12"/>
  </w:num>
  <w:num w:numId="4">
    <w:abstractNumId w:val="18"/>
  </w:num>
  <w:num w:numId="5">
    <w:abstractNumId w:val="5"/>
  </w:num>
  <w:num w:numId="6">
    <w:abstractNumId w:val="16"/>
  </w:num>
  <w:num w:numId="7">
    <w:abstractNumId w:val="9"/>
  </w:num>
  <w:num w:numId="8">
    <w:abstractNumId w:val="11"/>
  </w:num>
  <w:num w:numId="9">
    <w:abstractNumId w:val="3"/>
  </w:num>
  <w:num w:numId="10">
    <w:abstractNumId w:val="15"/>
  </w:num>
  <w:num w:numId="11">
    <w:abstractNumId w:val="6"/>
  </w:num>
  <w:num w:numId="12">
    <w:abstractNumId w:val="14"/>
  </w:num>
  <w:num w:numId="13">
    <w:abstractNumId w:val="2"/>
  </w:num>
  <w:num w:numId="14">
    <w:abstractNumId w:val="10"/>
  </w:num>
  <w:num w:numId="15">
    <w:abstractNumId w:val="13"/>
  </w:num>
  <w:num w:numId="16">
    <w:abstractNumId w:val="0"/>
  </w:num>
  <w:num w:numId="17">
    <w:abstractNumId w:val="17"/>
  </w:num>
  <w:num w:numId="18">
    <w:abstractNumId w:val="8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4CB"/>
    <w:rsid w:val="00020DEB"/>
    <w:rsid w:val="00067080"/>
    <w:rsid w:val="000C3BBA"/>
    <w:rsid w:val="001003C7"/>
    <w:rsid w:val="001826EA"/>
    <w:rsid w:val="001A3A8D"/>
    <w:rsid w:val="001F046C"/>
    <w:rsid w:val="001F1E0A"/>
    <w:rsid w:val="001F7BDF"/>
    <w:rsid w:val="00206F92"/>
    <w:rsid w:val="00350A87"/>
    <w:rsid w:val="00370E56"/>
    <w:rsid w:val="0037273C"/>
    <w:rsid w:val="00392BE7"/>
    <w:rsid w:val="00393FE2"/>
    <w:rsid w:val="003B313F"/>
    <w:rsid w:val="004064CB"/>
    <w:rsid w:val="00484C51"/>
    <w:rsid w:val="004A34D0"/>
    <w:rsid w:val="004C7693"/>
    <w:rsid w:val="004D0463"/>
    <w:rsid w:val="004D31DE"/>
    <w:rsid w:val="004E0E6F"/>
    <w:rsid w:val="00514B67"/>
    <w:rsid w:val="005B327E"/>
    <w:rsid w:val="005D6CF7"/>
    <w:rsid w:val="005E2662"/>
    <w:rsid w:val="00612C6C"/>
    <w:rsid w:val="00682E9E"/>
    <w:rsid w:val="006A337D"/>
    <w:rsid w:val="006B1E08"/>
    <w:rsid w:val="006B6C4C"/>
    <w:rsid w:val="006D7F47"/>
    <w:rsid w:val="006E2638"/>
    <w:rsid w:val="006F71A8"/>
    <w:rsid w:val="007145EB"/>
    <w:rsid w:val="007F43CC"/>
    <w:rsid w:val="007F5F21"/>
    <w:rsid w:val="008271B6"/>
    <w:rsid w:val="00830715"/>
    <w:rsid w:val="0083522F"/>
    <w:rsid w:val="008468EE"/>
    <w:rsid w:val="00876851"/>
    <w:rsid w:val="00887CBB"/>
    <w:rsid w:val="008B0FA7"/>
    <w:rsid w:val="008B5736"/>
    <w:rsid w:val="00913D1E"/>
    <w:rsid w:val="0094173D"/>
    <w:rsid w:val="00955C10"/>
    <w:rsid w:val="00A40A54"/>
    <w:rsid w:val="00A70373"/>
    <w:rsid w:val="00A71263"/>
    <w:rsid w:val="00AA22DA"/>
    <w:rsid w:val="00AE5BD2"/>
    <w:rsid w:val="00AF64CF"/>
    <w:rsid w:val="00B01CBE"/>
    <w:rsid w:val="00BC18C8"/>
    <w:rsid w:val="00C402DF"/>
    <w:rsid w:val="00C73AF9"/>
    <w:rsid w:val="00C9122B"/>
    <w:rsid w:val="00CA5564"/>
    <w:rsid w:val="00CC0A28"/>
    <w:rsid w:val="00D3060C"/>
    <w:rsid w:val="00D34729"/>
    <w:rsid w:val="00D35D4D"/>
    <w:rsid w:val="00D63499"/>
    <w:rsid w:val="00D75BC1"/>
    <w:rsid w:val="00DF5DC4"/>
    <w:rsid w:val="00E1252D"/>
    <w:rsid w:val="00E14B16"/>
    <w:rsid w:val="00E454C1"/>
    <w:rsid w:val="00E54A71"/>
    <w:rsid w:val="00EA1D64"/>
    <w:rsid w:val="00F0342E"/>
    <w:rsid w:val="00F2776B"/>
    <w:rsid w:val="00F86FA4"/>
    <w:rsid w:val="00FE1E06"/>
    <w:rsid w:val="00FE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6A3378"/>
  <w15:chartTrackingRefBased/>
  <w15:docId w15:val="{5A92B770-E281-4918-B0FD-55288F5B5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64C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4">
    <w:name w:val="heading 4"/>
    <w:basedOn w:val="a"/>
    <w:link w:val="40"/>
    <w:uiPriority w:val="9"/>
    <w:qFormat/>
    <w:rsid w:val="00A71263"/>
    <w:pPr>
      <w:widowControl/>
      <w:spacing w:before="100" w:beforeAutospacing="1" w:after="100" w:afterAutospacing="1"/>
      <w:outlineLvl w:val="3"/>
    </w:pPr>
    <w:rPr>
      <w:rFonts w:ascii="新細明體" w:hAnsi="新細明體" w:cs="新細明體"/>
      <w:b/>
      <w:bCs/>
      <w:kern w:val="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4064C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卑南壹,標1,(一),(1)(1)(1)(1)(1)(1)(1)(1),網推會說明清單,附錄1,1.2.3.,壹_二階,List Paragraph1,12 20,標11,標12,標題 (4),1.1.1.1清單段落,列點,(二),貿易局(一),Recommendation,Footnote Sam,List Paragraph (numbered (a)),Text,Noise heading,RUS List,Rec para,Dot pt,Noise h,List Paragraph"/>
    <w:basedOn w:val="a"/>
    <w:link w:val="a5"/>
    <w:uiPriority w:val="34"/>
    <w:qFormat/>
    <w:rsid w:val="004064CB"/>
    <w:pPr>
      <w:ind w:leftChars="200" w:left="480"/>
    </w:pPr>
    <w:rPr>
      <w:kern w:val="0"/>
      <w:sz w:val="20"/>
      <w:lang w:val="x-none" w:eastAsia="x-none"/>
    </w:rPr>
  </w:style>
  <w:style w:type="character" w:customStyle="1" w:styleId="a5">
    <w:name w:val="清單段落 字元"/>
    <w:aliases w:val="卑南壹 字元,標1 字元,(一) 字元,(1)(1)(1)(1)(1)(1)(1)(1) 字元,網推會說明清單 字元,附錄1 字元,1.2.3. 字元,壹_二階 字元,List Paragraph1 字元,12 20 字元,標11 字元,標12 字元,標題 (4) 字元,1.1.1.1清單段落 字元,列點 字元,(二) 字元,貿易局(一) 字元,Recommendation 字元,Footnote Sam 字元,List Paragraph (numbered (a)) 字元"/>
    <w:link w:val="a4"/>
    <w:uiPriority w:val="34"/>
    <w:qFormat/>
    <w:locked/>
    <w:rsid w:val="004064CB"/>
    <w:rPr>
      <w:rFonts w:ascii="Times New Roman" w:eastAsia="新細明體" w:hAnsi="Times New Roman" w:cs="Times New Roman"/>
      <w:kern w:val="0"/>
      <w:sz w:val="20"/>
      <w:szCs w:val="24"/>
      <w:lang w:val="x-none" w:eastAsia="x-none"/>
    </w:rPr>
  </w:style>
  <w:style w:type="character" w:customStyle="1" w:styleId="40">
    <w:name w:val="標題 4 字元"/>
    <w:basedOn w:val="a0"/>
    <w:link w:val="4"/>
    <w:uiPriority w:val="9"/>
    <w:rsid w:val="00A71263"/>
    <w:rPr>
      <w:rFonts w:ascii="新細明體" w:eastAsia="新細明體" w:hAnsi="新細明體" w:cs="新細明體"/>
      <w:b/>
      <w:bCs/>
      <w:kern w:val="0"/>
      <w:szCs w:val="24"/>
    </w:rPr>
  </w:style>
  <w:style w:type="character" w:styleId="a6">
    <w:name w:val="Strong"/>
    <w:basedOn w:val="a0"/>
    <w:uiPriority w:val="22"/>
    <w:qFormat/>
    <w:rsid w:val="00A71263"/>
    <w:rPr>
      <w:b/>
      <w:bCs/>
    </w:rPr>
  </w:style>
  <w:style w:type="paragraph" w:styleId="Web">
    <w:name w:val="Normal (Web)"/>
    <w:basedOn w:val="a"/>
    <w:uiPriority w:val="99"/>
    <w:unhideWhenUsed/>
    <w:rsid w:val="00E54A7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7">
    <w:name w:val="header"/>
    <w:basedOn w:val="a"/>
    <w:link w:val="a8"/>
    <w:uiPriority w:val="99"/>
    <w:unhideWhenUsed/>
    <w:rsid w:val="00F034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0342E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034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0342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李汎庭</dc:creator>
  <cp:keywords/>
  <dc:description/>
  <cp:lastModifiedBy>楊雅甄</cp:lastModifiedBy>
  <cp:revision>75</cp:revision>
  <cp:lastPrinted>2025-09-09T09:24:00Z</cp:lastPrinted>
  <dcterms:created xsi:type="dcterms:W3CDTF">2024-09-30T08:10:00Z</dcterms:created>
  <dcterms:modified xsi:type="dcterms:W3CDTF">2025-09-10T02:45:00Z</dcterms:modified>
</cp:coreProperties>
</file>